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1C0" w:rsidRPr="00E663D3" w:rsidRDefault="0087511A" w:rsidP="00E901C0">
      <w:pPr>
        <w:spacing w:line="240" w:lineRule="auto"/>
        <w:contextualSpacing/>
        <w:rPr>
          <w:rFonts w:ascii="Times New Roman" w:hAnsi="Times New Roman" w:cs="Times New Roman"/>
          <w:noProof/>
          <w:sz w:val="26"/>
          <w:szCs w:val="26"/>
        </w:rPr>
      </w:pPr>
      <w:r>
        <w:rPr>
          <w:noProof/>
          <w:lang w:eastAsia="lv-LV"/>
        </w:rPr>
        <w:drawing>
          <wp:anchor distT="0" distB="0" distL="114300" distR="114300" simplePos="0" relativeHeight="251658240" behindDoc="1" locked="0" layoutInCell="1" allowOverlap="1">
            <wp:simplePos x="0" y="0"/>
            <wp:positionH relativeFrom="column">
              <wp:posOffset>5128260</wp:posOffset>
            </wp:positionH>
            <wp:positionV relativeFrom="paragraph">
              <wp:posOffset>-624840</wp:posOffset>
            </wp:positionV>
            <wp:extent cx="1171575" cy="1002030"/>
            <wp:effectExtent l="0" t="0" r="952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002030"/>
                    </a:xfrm>
                    <a:prstGeom prst="rect">
                      <a:avLst/>
                    </a:prstGeom>
                    <a:noFill/>
                  </pic:spPr>
                </pic:pic>
              </a:graphicData>
            </a:graphic>
            <wp14:sizeRelH relativeFrom="page">
              <wp14:pctWidth>0</wp14:pctWidth>
            </wp14:sizeRelH>
            <wp14:sizeRelV relativeFrom="page">
              <wp14:pctHeight>0</wp14:pctHeight>
            </wp14:sizeRelV>
          </wp:anchor>
        </w:drawing>
      </w:r>
      <w:r w:rsidR="00E901C0">
        <w:rPr>
          <w:rFonts w:ascii="Times New Roman" w:hAnsi="Times New Roman" w:cs="Times New Roman"/>
          <w:b/>
          <w:noProof/>
          <w:sz w:val="26"/>
          <w:szCs w:val="26"/>
        </w:rPr>
        <w:t>L</w:t>
      </w:r>
      <w:r w:rsidR="00E901C0" w:rsidRPr="00E663D3">
        <w:rPr>
          <w:rFonts w:ascii="Times New Roman" w:hAnsi="Times New Roman" w:cs="Times New Roman"/>
          <w:b/>
          <w:noProof/>
          <w:sz w:val="26"/>
          <w:szCs w:val="26"/>
        </w:rPr>
        <w:t xml:space="preserve">atvijas Farmaceitu biedrība </w:t>
      </w:r>
    </w:p>
    <w:p w:rsidR="00E901C0" w:rsidRDefault="00E901C0" w:rsidP="00E901C0">
      <w:pPr>
        <w:spacing w:before="100" w:beforeAutospacing="1" w:after="100" w:afterAutospacing="1" w:line="240" w:lineRule="auto"/>
        <w:contextualSpacing/>
        <w:rPr>
          <w:rFonts w:ascii="Times New Roman" w:hAnsi="Times New Roman" w:cs="Times New Roman"/>
          <w:b/>
          <w:sz w:val="26"/>
          <w:szCs w:val="26"/>
        </w:rPr>
      </w:pPr>
      <w:r w:rsidRPr="00E663D3">
        <w:rPr>
          <w:rFonts w:ascii="Times New Roman" w:hAnsi="Times New Roman" w:cs="Times New Roman"/>
          <w:b/>
          <w:noProof/>
          <w:sz w:val="26"/>
          <w:szCs w:val="26"/>
        </w:rPr>
        <w:t xml:space="preserve">2022. gada </w:t>
      </w:r>
      <w:r w:rsidR="0024035C">
        <w:rPr>
          <w:rFonts w:ascii="Times New Roman" w:hAnsi="Times New Roman" w:cs="Times New Roman"/>
          <w:b/>
          <w:sz w:val="26"/>
          <w:szCs w:val="26"/>
        </w:rPr>
        <w:t>11</w:t>
      </w:r>
      <w:r w:rsidRPr="00E663D3">
        <w:rPr>
          <w:rFonts w:ascii="Times New Roman" w:hAnsi="Times New Roman" w:cs="Times New Roman"/>
          <w:b/>
          <w:sz w:val="26"/>
          <w:szCs w:val="26"/>
        </w:rPr>
        <w:t>.</w:t>
      </w:r>
      <w:r w:rsidR="0024035C">
        <w:rPr>
          <w:rFonts w:ascii="Times New Roman" w:hAnsi="Times New Roman" w:cs="Times New Roman"/>
          <w:b/>
          <w:sz w:val="26"/>
          <w:szCs w:val="26"/>
        </w:rPr>
        <w:t>novemb</w:t>
      </w:r>
      <w:r w:rsidRPr="00E663D3">
        <w:rPr>
          <w:rFonts w:ascii="Times New Roman" w:hAnsi="Times New Roman" w:cs="Times New Roman"/>
          <w:b/>
          <w:sz w:val="26"/>
          <w:szCs w:val="26"/>
        </w:rPr>
        <w:t xml:space="preserve">rī </w:t>
      </w:r>
    </w:p>
    <w:p w:rsidR="00E901C0" w:rsidRPr="00E663D3" w:rsidRDefault="0024035C" w:rsidP="0087511A">
      <w:pPr>
        <w:spacing w:after="120"/>
        <w:rPr>
          <w:rFonts w:ascii="Times New Roman" w:hAnsi="Times New Roman" w:cs="Times New Roman"/>
          <w:i/>
          <w:sz w:val="26"/>
          <w:szCs w:val="26"/>
        </w:rPr>
      </w:pPr>
      <w:r w:rsidRPr="0024035C">
        <w:rPr>
          <w:rFonts w:ascii="Times New Roman" w:hAnsi="Times New Roman" w:cs="Times New Roman"/>
          <w:i/>
          <w:sz w:val="26"/>
          <w:szCs w:val="26"/>
        </w:rPr>
        <w:t>Viesnīca Bellevue Park Hotel Riga, Slokas ielā 1, Rīga, zāle Paris I</w:t>
      </w:r>
    </w:p>
    <w:p w:rsidR="00BD1951" w:rsidRPr="00DE3149" w:rsidRDefault="00E901C0" w:rsidP="0087511A">
      <w:pPr>
        <w:spacing w:after="0"/>
        <w:jc w:val="center"/>
        <w:rPr>
          <w:rFonts w:ascii="Times New Roman" w:hAnsi="Times New Roman" w:cs="Times New Roman"/>
          <w:b/>
          <w:color w:val="000000" w:themeColor="text1"/>
          <w:sz w:val="32"/>
          <w:szCs w:val="32"/>
        </w:rPr>
      </w:pPr>
      <w:r w:rsidRPr="00DE3149">
        <w:rPr>
          <w:rFonts w:ascii="Times New Roman" w:hAnsi="Times New Roman" w:cs="Times New Roman"/>
          <w:b/>
          <w:color w:val="000000" w:themeColor="text1"/>
          <w:sz w:val="32"/>
          <w:szCs w:val="32"/>
        </w:rPr>
        <w:t xml:space="preserve">„ </w:t>
      </w:r>
      <w:r w:rsidR="0024035C">
        <w:rPr>
          <w:rFonts w:ascii="Times New Roman" w:hAnsi="Times New Roman" w:cs="Times New Roman"/>
          <w:b/>
          <w:color w:val="000000" w:themeColor="text1"/>
          <w:sz w:val="32"/>
          <w:szCs w:val="32"/>
        </w:rPr>
        <w:t>Latvijas Farmaceitu biedrības Gada konference 2022</w:t>
      </w:r>
      <w:r w:rsidRPr="00DE3149">
        <w:rPr>
          <w:rFonts w:ascii="Times New Roman" w:hAnsi="Times New Roman" w:cs="Times New Roman"/>
          <w:b/>
          <w:color w:val="000000" w:themeColor="text1"/>
          <w:sz w:val="32"/>
          <w:szCs w:val="32"/>
        </w:rPr>
        <w:t>”</w:t>
      </w:r>
    </w:p>
    <w:p w:rsidR="00E901C0" w:rsidRDefault="00E901C0" w:rsidP="00DE3149">
      <w:pPr>
        <w:spacing w:after="0"/>
        <w:jc w:val="center"/>
        <w:rPr>
          <w:rFonts w:ascii="Times New Roman" w:hAnsi="Times New Roman" w:cs="Times New Roman"/>
          <w:b/>
          <w:color w:val="595959" w:themeColor="text1" w:themeTint="A6"/>
          <w:sz w:val="32"/>
          <w:szCs w:val="32"/>
        </w:rPr>
      </w:pPr>
      <w:r>
        <w:rPr>
          <w:rFonts w:ascii="Times New Roman" w:hAnsi="Times New Roman" w:cs="Times New Roman"/>
          <w:b/>
          <w:color w:val="595959" w:themeColor="text1" w:themeTint="A6"/>
          <w:sz w:val="32"/>
          <w:szCs w:val="32"/>
        </w:rPr>
        <w:t>Programma</w:t>
      </w:r>
      <w:bookmarkStart w:id="0" w:name="_GoBack"/>
      <w:bookmarkEnd w:id="0"/>
    </w:p>
    <w:tbl>
      <w:tblPr>
        <w:tblStyle w:val="TableGrid"/>
        <w:tblW w:w="9918" w:type="dxa"/>
        <w:jc w:val="center"/>
        <w:tblLook w:val="04A0" w:firstRow="1" w:lastRow="0" w:firstColumn="1" w:lastColumn="0" w:noHBand="0" w:noVBand="1"/>
      </w:tblPr>
      <w:tblGrid>
        <w:gridCol w:w="1696"/>
        <w:gridCol w:w="8222"/>
      </w:tblGrid>
      <w:tr w:rsidR="00E901C0" w:rsidRPr="00886564" w:rsidTr="001D15F7">
        <w:trPr>
          <w:trHeight w:val="567"/>
          <w:jc w:val="center"/>
        </w:trPr>
        <w:tc>
          <w:tcPr>
            <w:tcW w:w="1696" w:type="dxa"/>
            <w:shd w:val="clear" w:color="auto" w:fill="A4D76B"/>
            <w:vAlign w:val="center"/>
          </w:tcPr>
          <w:p w:rsidR="00E901C0" w:rsidRPr="002432DB" w:rsidRDefault="00E901C0" w:rsidP="001D15F7">
            <w:pPr>
              <w:spacing w:after="0" w:line="240" w:lineRule="auto"/>
              <w:jc w:val="center"/>
              <w:rPr>
                <w:rFonts w:ascii="Times New Roman" w:hAnsi="Times New Roman" w:cs="Times New Roman"/>
                <w:b/>
                <w:sz w:val="26"/>
                <w:szCs w:val="26"/>
              </w:rPr>
            </w:pPr>
            <w:r w:rsidRPr="002432DB">
              <w:rPr>
                <w:rFonts w:ascii="Times New Roman" w:hAnsi="Times New Roman" w:cs="Times New Roman"/>
                <w:b/>
                <w:sz w:val="26"/>
                <w:szCs w:val="26"/>
              </w:rPr>
              <w:t>8.30 – 9.30</w:t>
            </w:r>
          </w:p>
        </w:tc>
        <w:tc>
          <w:tcPr>
            <w:tcW w:w="8222" w:type="dxa"/>
            <w:shd w:val="clear" w:color="auto" w:fill="A4D76B"/>
            <w:vAlign w:val="center"/>
          </w:tcPr>
          <w:p w:rsidR="00E901C0" w:rsidRPr="005C5062" w:rsidRDefault="00E901C0" w:rsidP="00886564">
            <w:pPr>
              <w:spacing w:line="240" w:lineRule="auto"/>
              <w:contextualSpacing/>
              <w:rPr>
                <w:rFonts w:ascii="Times New Roman" w:hAnsi="Times New Roman" w:cs="Times New Roman"/>
                <w:sz w:val="24"/>
                <w:szCs w:val="24"/>
              </w:rPr>
            </w:pPr>
            <w:r w:rsidRPr="005C5062">
              <w:rPr>
                <w:rFonts w:ascii="Times New Roman" w:hAnsi="Times New Roman" w:cs="Times New Roman"/>
                <w:sz w:val="24"/>
                <w:szCs w:val="24"/>
              </w:rPr>
              <w:t>Dalībnieku reģistrācija, Zāļu ražotāju izstādes apskate</w:t>
            </w:r>
          </w:p>
        </w:tc>
      </w:tr>
      <w:tr w:rsidR="00487821" w:rsidRPr="00886564" w:rsidTr="001D15F7">
        <w:trPr>
          <w:trHeight w:val="395"/>
          <w:jc w:val="center"/>
        </w:trPr>
        <w:tc>
          <w:tcPr>
            <w:tcW w:w="1696" w:type="dxa"/>
            <w:shd w:val="clear" w:color="auto" w:fill="A4D76B"/>
            <w:vAlign w:val="center"/>
          </w:tcPr>
          <w:p w:rsidR="00487821" w:rsidRDefault="00487821" w:rsidP="001D15F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9.30 – 9</w:t>
            </w:r>
            <w:r w:rsidRPr="002432DB">
              <w:rPr>
                <w:rFonts w:ascii="Times New Roman" w:hAnsi="Times New Roman" w:cs="Times New Roman"/>
                <w:b/>
                <w:sz w:val="26"/>
                <w:szCs w:val="26"/>
              </w:rPr>
              <w:t>.</w:t>
            </w:r>
            <w:r>
              <w:rPr>
                <w:rFonts w:ascii="Times New Roman" w:hAnsi="Times New Roman" w:cs="Times New Roman"/>
                <w:b/>
                <w:sz w:val="26"/>
                <w:szCs w:val="26"/>
              </w:rPr>
              <w:t>45</w:t>
            </w:r>
          </w:p>
        </w:tc>
        <w:tc>
          <w:tcPr>
            <w:tcW w:w="8222" w:type="dxa"/>
            <w:vAlign w:val="center"/>
          </w:tcPr>
          <w:p w:rsidR="00487821" w:rsidRPr="005C5062" w:rsidRDefault="00487821" w:rsidP="00354791">
            <w:pPr>
              <w:spacing w:after="60" w:line="240" w:lineRule="auto"/>
              <w:rPr>
                <w:rFonts w:ascii="Times New Roman" w:hAnsi="Times New Roman" w:cs="Times New Roman"/>
                <w:b/>
                <w:sz w:val="26"/>
                <w:szCs w:val="26"/>
              </w:rPr>
            </w:pPr>
            <w:r w:rsidRPr="005C5062">
              <w:rPr>
                <w:rFonts w:ascii="Times New Roman" w:hAnsi="Times New Roman" w:cs="Times New Roman"/>
                <w:b/>
                <w:sz w:val="26"/>
                <w:szCs w:val="26"/>
              </w:rPr>
              <w:t xml:space="preserve">Konferences atklāšana un </w:t>
            </w:r>
            <w:r w:rsidR="00F26107">
              <w:rPr>
                <w:rFonts w:ascii="Times New Roman" w:hAnsi="Times New Roman" w:cs="Times New Roman"/>
                <w:b/>
                <w:sz w:val="26"/>
                <w:szCs w:val="26"/>
              </w:rPr>
              <w:t>viesu apsveikumi</w:t>
            </w:r>
          </w:p>
          <w:p w:rsidR="00487821" w:rsidRPr="005C5062" w:rsidRDefault="00487821" w:rsidP="00354791">
            <w:pPr>
              <w:pStyle w:val="ListParagraph"/>
              <w:numPr>
                <w:ilvl w:val="0"/>
                <w:numId w:val="1"/>
              </w:numPr>
              <w:spacing w:after="60" w:line="240" w:lineRule="auto"/>
              <w:ind w:left="777" w:hanging="357"/>
              <w:contextualSpacing w:val="0"/>
              <w:rPr>
                <w:rFonts w:ascii="Times New Roman" w:hAnsi="Times New Roman" w:cs="Times New Roman"/>
                <w:i/>
                <w:sz w:val="24"/>
                <w:szCs w:val="24"/>
              </w:rPr>
            </w:pPr>
            <w:r w:rsidRPr="005C5062">
              <w:rPr>
                <w:rFonts w:ascii="Times New Roman" w:hAnsi="Times New Roman" w:cs="Times New Roman"/>
                <w:i/>
                <w:sz w:val="24"/>
                <w:szCs w:val="24"/>
              </w:rPr>
              <w:t xml:space="preserve">LFB prezidente </w:t>
            </w:r>
            <w:r w:rsidRPr="005C5062">
              <w:rPr>
                <w:rFonts w:ascii="Times New Roman" w:hAnsi="Times New Roman" w:cs="Times New Roman"/>
                <w:b/>
                <w:i/>
                <w:sz w:val="24"/>
                <w:szCs w:val="24"/>
              </w:rPr>
              <w:t>Dace Ķikute</w:t>
            </w:r>
          </w:p>
        </w:tc>
      </w:tr>
      <w:tr w:rsidR="00487821" w:rsidRPr="00886564" w:rsidTr="001D15F7">
        <w:trPr>
          <w:trHeight w:val="395"/>
          <w:jc w:val="center"/>
        </w:trPr>
        <w:tc>
          <w:tcPr>
            <w:tcW w:w="1696" w:type="dxa"/>
            <w:shd w:val="clear" w:color="auto" w:fill="A4D76B"/>
            <w:vAlign w:val="center"/>
          </w:tcPr>
          <w:p w:rsidR="00487821" w:rsidRPr="002432DB" w:rsidRDefault="00487821" w:rsidP="001D15F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9.45 – 10</w:t>
            </w:r>
            <w:r w:rsidRPr="002432DB">
              <w:rPr>
                <w:rFonts w:ascii="Times New Roman" w:hAnsi="Times New Roman" w:cs="Times New Roman"/>
                <w:b/>
                <w:sz w:val="26"/>
                <w:szCs w:val="26"/>
              </w:rPr>
              <w:t>.</w:t>
            </w:r>
            <w:r>
              <w:rPr>
                <w:rFonts w:ascii="Times New Roman" w:hAnsi="Times New Roman" w:cs="Times New Roman"/>
                <w:b/>
                <w:sz w:val="26"/>
                <w:szCs w:val="26"/>
              </w:rPr>
              <w:t>15</w:t>
            </w:r>
          </w:p>
        </w:tc>
        <w:tc>
          <w:tcPr>
            <w:tcW w:w="8222" w:type="dxa"/>
            <w:vAlign w:val="center"/>
          </w:tcPr>
          <w:p w:rsidR="00487821" w:rsidRPr="005C5062" w:rsidRDefault="00487821" w:rsidP="00F26107">
            <w:pPr>
              <w:spacing w:after="60" w:line="240" w:lineRule="auto"/>
              <w:jc w:val="both"/>
              <w:rPr>
                <w:rFonts w:ascii="Times New Roman" w:hAnsi="Times New Roman" w:cs="Times New Roman"/>
                <w:b/>
                <w:sz w:val="26"/>
                <w:szCs w:val="26"/>
              </w:rPr>
            </w:pPr>
            <w:r w:rsidRPr="005C5062">
              <w:rPr>
                <w:rFonts w:ascii="Times New Roman" w:hAnsi="Times New Roman" w:cs="Times New Roman"/>
                <w:b/>
                <w:sz w:val="26"/>
                <w:szCs w:val="26"/>
              </w:rPr>
              <w:t>“</w:t>
            </w:r>
            <w:r w:rsidR="00F26107">
              <w:rPr>
                <w:rFonts w:ascii="Times New Roman" w:hAnsi="Times New Roman" w:cs="Times New Roman"/>
                <w:b/>
                <w:sz w:val="26"/>
                <w:szCs w:val="26"/>
              </w:rPr>
              <w:t>Kādas pārdomas izraisījusi pandēmija par farmaceita darbu? Vai saredzam iespējas?</w:t>
            </w:r>
            <w:r w:rsidRPr="005C5062">
              <w:rPr>
                <w:rFonts w:ascii="Times New Roman" w:hAnsi="Times New Roman" w:cs="Times New Roman"/>
                <w:b/>
                <w:sz w:val="26"/>
                <w:szCs w:val="26"/>
              </w:rPr>
              <w:t xml:space="preserve">” </w:t>
            </w:r>
          </w:p>
          <w:p w:rsidR="00487821" w:rsidRPr="005C5062" w:rsidRDefault="00487821" w:rsidP="00354791">
            <w:pPr>
              <w:pStyle w:val="ListParagraph"/>
              <w:numPr>
                <w:ilvl w:val="0"/>
                <w:numId w:val="1"/>
              </w:numPr>
              <w:spacing w:after="60" w:line="240" w:lineRule="auto"/>
              <w:ind w:left="777" w:hanging="357"/>
              <w:contextualSpacing w:val="0"/>
              <w:rPr>
                <w:rFonts w:ascii="Times New Roman" w:hAnsi="Times New Roman" w:cs="Times New Roman"/>
                <w:i/>
                <w:sz w:val="24"/>
                <w:szCs w:val="24"/>
              </w:rPr>
            </w:pPr>
            <w:r w:rsidRPr="005C5062">
              <w:rPr>
                <w:rFonts w:ascii="Times New Roman" w:hAnsi="Times New Roman" w:cs="Times New Roman"/>
                <w:i/>
                <w:sz w:val="24"/>
                <w:szCs w:val="24"/>
              </w:rPr>
              <w:t xml:space="preserve">LFB prezidente </w:t>
            </w:r>
            <w:r w:rsidRPr="005C5062">
              <w:rPr>
                <w:rFonts w:ascii="Times New Roman" w:hAnsi="Times New Roman" w:cs="Times New Roman"/>
                <w:b/>
                <w:i/>
                <w:sz w:val="24"/>
                <w:szCs w:val="24"/>
              </w:rPr>
              <w:t>Dace Ķikute</w:t>
            </w:r>
          </w:p>
          <w:p w:rsidR="00487821" w:rsidRPr="005C5062" w:rsidRDefault="00487821" w:rsidP="00354791">
            <w:pPr>
              <w:spacing w:after="60" w:line="240" w:lineRule="auto"/>
              <w:ind w:firstLine="34"/>
              <w:rPr>
                <w:rFonts w:ascii="Times New Roman" w:hAnsi="Times New Roman" w:cs="Times New Roman"/>
                <w:sz w:val="24"/>
                <w:szCs w:val="24"/>
              </w:rPr>
            </w:pPr>
          </w:p>
        </w:tc>
      </w:tr>
      <w:tr w:rsidR="00487821" w:rsidRPr="00886564" w:rsidTr="000803F0">
        <w:trPr>
          <w:trHeight w:val="57"/>
          <w:jc w:val="center"/>
        </w:trPr>
        <w:tc>
          <w:tcPr>
            <w:tcW w:w="1696" w:type="dxa"/>
            <w:shd w:val="clear" w:color="auto" w:fill="A4D76B"/>
            <w:vAlign w:val="center"/>
          </w:tcPr>
          <w:p w:rsidR="00487821" w:rsidRPr="002432DB" w:rsidRDefault="00487821" w:rsidP="001D15F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10.15 – 10.45</w:t>
            </w:r>
          </w:p>
        </w:tc>
        <w:tc>
          <w:tcPr>
            <w:tcW w:w="8222" w:type="dxa"/>
            <w:vAlign w:val="center"/>
          </w:tcPr>
          <w:p w:rsidR="00B705A0" w:rsidRPr="00B705A0" w:rsidRDefault="00B705A0" w:rsidP="000803F0">
            <w:pPr>
              <w:spacing w:line="240" w:lineRule="auto"/>
              <w:contextualSpacing/>
              <w:rPr>
                <w:rFonts w:ascii="Times New Roman" w:hAnsi="Times New Roman" w:cs="Times New Roman"/>
                <w:b/>
                <w:sz w:val="26"/>
                <w:szCs w:val="26"/>
              </w:rPr>
            </w:pPr>
            <w:r w:rsidRPr="00B705A0">
              <w:rPr>
                <w:rFonts w:ascii="Times New Roman" w:hAnsi="Times New Roman" w:cs="Times New Roman"/>
                <w:b/>
                <w:sz w:val="26"/>
                <w:szCs w:val="26"/>
              </w:rPr>
              <w:t>"Motivējošā intervija - veids kā stiprināt pacienta līdzestību."</w:t>
            </w:r>
          </w:p>
          <w:p w:rsidR="00487821" w:rsidRPr="005C5062" w:rsidRDefault="00354791" w:rsidP="000803F0">
            <w:pPr>
              <w:pStyle w:val="ListParagraph"/>
              <w:numPr>
                <w:ilvl w:val="0"/>
                <w:numId w:val="2"/>
              </w:numPr>
              <w:spacing w:after="60" w:line="240" w:lineRule="auto"/>
              <w:jc w:val="both"/>
              <w:rPr>
                <w:rFonts w:ascii="Times New Roman" w:hAnsi="Times New Roman" w:cs="Times New Roman"/>
                <w:i/>
                <w:sz w:val="24"/>
                <w:szCs w:val="24"/>
              </w:rPr>
            </w:pPr>
            <w:r w:rsidRPr="005C5062">
              <w:rPr>
                <w:rFonts w:ascii="Times New Roman" w:hAnsi="Times New Roman" w:cs="Times New Roman"/>
                <w:bCs/>
                <w:i/>
                <w:sz w:val="24"/>
                <w:szCs w:val="24"/>
              </w:rPr>
              <w:t xml:space="preserve">Dr.sc.soc. </w:t>
            </w:r>
            <w:r w:rsidR="00487821" w:rsidRPr="005C5062">
              <w:rPr>
                <w:rFonts w:ascii="Times New Roman" w:hAnsi="Times New Roman" w:cs="Times New Roman"/>
                <w:b/>
                <w:bCs/>
                <w:i/>
                <w:sz w:val="24"/>
                <w:szCs w:val="24"/>
              </w:rPr>
              <w:t>Ieva Salmane-Kuļikovska</w:t>
            </w:r>
            <w:r w:rsidRPr="005C5062">
              <w:rPr>
                <w:rFonts w:ascii="Times New Roman" w:hAnsi="Times New Roman" w:cs="Times New Roman"/>
                <w:bCs/>
                <w:i/>
                <w:sz w:val="24"/>
                <w:szCs w:val="24"/>
              </w:rPr>
              <w:t xml:space="preserve"> -</w:t>
            </w:r>
            <w:r w:rsidR="003F59A5" w:rsidRPr="005C5062">
              <w:rPr>
                <w:rFonts w:ascii="Times New Roman" w:hAnsi="Times New Roman" w:cs="Times New Roman"/>
                <w:bCs/>
                <w:i/>
                <w:sz w:val="24"/>
                <w:szCs w:val="24"/>
              </w:rPr>
              <w:t xml:space="preserve"> </w:t>
            </w:r>
            <w:r w:rsidR="00487821" w:rsidRPr="005C5062">
              <w:rPr>
                <w:rFonts w:ascii="Times New Roman" w:hAnsi="Times New Roman" w:cs="Times New Roman"/>
                <w:bCs/>
                <w:i/>
                <w:sz w:val="24"/>
                <w:szCs w:val="24"/>
              </w:rPr>
              <w:t>RSU Lietišķās farmācijas katedras docente</w:t>
            </w:r>
          </w:p>
          <w:p w:rsidR="00487821" w:rsidRPr="005C5062" w:rsidRDefault="00B705A0" w:rsidP="00B705A0">
            <w:pPr>
              <w:spacing w:after="60" w:line="240" w:lineRule="auto"/>
              <w:ind w:firstLine="34"/>
              <w:jc w:val="both"/>
              <w:rPr>
                <w:rFonts w:ascii="Times New Roman" w:hAnsi="Times New Roman" w:cs="Times New Roman"/>
                <w:i/>
                <w:sz w:val="24"/>
                <w:szCs w:val="24"/>
              </w:rPr>
            </w:pPr>
            <w:r w:rsidRPr="00B705A0">
              <w:rPr>
                <w:rFonts w:ascii="Times New Roman" w:hAnsi="Times New Roman" w:cs="Times New Roman"/>
                <w:i/>
                <w:sz w:val="24"/>
                <w:szCs w:val="24"/>
              </w:rPr>
              <w:t>Pacienta motivāciju ietekmē ne tikai zināšanas un informācija par terapiju un veselību, bet arī tas, kā pacients izprot sev pieejamās izvēles un savas uzvedības sekas. Izvēloties motivējošu pieeju sarunā ar pacientu, farmaceits var ietekmēt to, ka pacients pieņem racionālākus lēmumus attiecībā uz savu veselību un zāļu terapiju.</w:t>
            </w:r>
          </w:p>
        </w:tc>
      </w:tr>
      <w:tr w:rsidR="00F26107" w:rsidRPr="00886564" w:rsidTr="000803F0">
        <w:trPr>
          <w:trHeight w:val="405"/>
          <w:jc w:val="center"/>
        </w:trPr>
        <w:tc>
          <w:tcPr>
            <w:tcW w:w="1696" w:type="dxa"/>
            <w:shd w:val="clear" w:color="auto" w:fill="A4D76B"/>
            <w:vAlign w:val="center"/>
          </w:tcPr>
          <w:p w:rsidR="00F26107" w:rsidRDefault="00F26107" w:rsidP="001D15F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10.45 – 11.00</w:t>
            </w:r>
          </w:p>
        </w:tc>
        <w:tc>
          <w:tcPr>
            <w:tcW w:w="8222" w:type="dxa"/>
            <w:shd w:val="clear" w:color="auto" w:fill="A8D08D" w:themeFill="accent6" w:themeFillTint="99"/>
            <w:vAlign w:val="bottom"/>
          </w:tcPr>
          <w:p w:rsidR="00F26107" w:rsidRPr="00B705A0" w:rsidRDefault="00F26107" w:rsidP="000803F0">
            <w:pPr>
              <w:rPr>
                <w:rFonts w:ascii="Times New Roman" w:hAnsi="Times New Roman" w:cs="Times New Roman"/>
                <w:b/>
                <w:sz w:val="26"/>
                <w:szCs w:val="26"/>
              </w:rPr>
            </w:pPr>
            <w:r>
              <w:rPr>
                <w:rFonts w:ascii="Times New Roman" w:hAnsi="Times New Roman" w:cs="Times New Roman"/>
                <w:b/>
                <w:sz w:val="26"/>
                <w:szCs w:val="26"/>
              </w:rPr>
              <w:t>Kafijas pauze</w:t>
            </w:r>
          </w:p>
        </w:tc>
      </w:tr>
      <w:tr w:rsidR="00487821" w:rsidRPr="00886564" w:rsidTr="000803F0">
        <w:trPr>
          <w:trHeight w:val="405"/>
          <w:jc w:val="center"/>
        </w:trPr>
        <w:tc>
          <w:tcPr>
            <w:tcW w:w="1696" w:type="dxa"/>
            <w:shd w:val="clear" w:color="auto" w:fill="A4D76B"/>
            <w:vAlign w:val="center"/>
          </w:tcPr>
          <w:p w:rsidR="00487821" w:rsidRDefault="00F26107" w:rsidP="00F2610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11.00 – 11.10</w:t>
            </w:r>
          </w:p>
        </w:tc>
        <w:tc>
          <w:tcPr>
            <w:tcW w:w="8222" w:type="dxa"/>
            <w:shd w:val="clear" w:color="auto" w:fill="A8D08D" w:themeFill="accent6" w:themeFillTint="99"/>
            <w:vAlign w:val="bottom"/>
          </w:tcPr>
          <w:p w:rsidR="00B705A0" w:rsidRPr="00F26107" w:rsidRDefault="00F26107" w:rsidP="000803F0">
            <w:pPr>
              <w:rPr>
                <w:rFonts w:ascii="Times New Roman" w:hAnsi="Times New Roman" w:cs="Times New Roman"/>
                <w:b/>
                <w:sz w:val="26"/>
                <w:szCs w:val="26"/>
              </w:rPr>
            </w:pPr>
            <w:r w:rsidRPr="00F26107">
              <w:rPr>
                <w:rFonts w:ascii="Times New Roman" w:hAnsi="Times New Roman" w:cs="Times New Roman"/>
                <w:b/>
                <w:sz w:val="26"/>
                <w:szCs w:val="26"/>
              </w:rPr>
              <w:t>Interaktīvā aptauja</w:t>
            </w:r>
          </w:p>
        </w:tc>
      </w:tr>
      <w:tr w:rsidR="00487821" w:rsidRPr="00886564" w:rsidTr="001D15F7">
        <w:trPr>
          <w:trHeight w:val="405"/>
          <w:jc w:val="center"/>
        </w:trPr>
        <w:tc>
          <w:tcPr>
            <w:tcW w:w="1696" w:type="dxa"/>
            <w:shd w:val="clear" w:color="auto" w:fill="A4D76B"/>
            <w:vAlign w:val="center"/>
          </w:tcPr>
          <w:p w:rsidR="00487821" w:rsidRDefault="00F26107" w:rsidP="000803F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11.</w:t>
            </w:r>
            <w:r>
              <w:rPr>
                <w:rFonts w:ascii="Times New Roman" w:hAnsi="Times New Roman" w:cs="Times New Roman"/>
                <w:b/>
                <w:sz w:val="26"/>
                <w:szCs w:val="26"/>
              </w:rPr>
              <w:t>1</w:t>
            </w:r>
            <w:r>
              <w:rPr>
                <w:rFonts w:ascii="Times New Roman" w:hAnsi="Times New Roman" w:cs="Times New Roman"/>
                <w:b/>
                <w:sz w:val="26"/>
                <w:szCs w:val="26"/>
              </w:rPr>
              <w:t>0 – 11.</w:t>
            </w:r>
            <w:r w:rsidR="000803F0">
              <w:rPr>
                <w:rFonts w:ascii="Times New Roman" w:hAnsi="Times New Roman" w:cs="Times New Roman"/>
                <w:b/>
                <w:sz w:val="26"/>
                <w:szCs w:val="26"/>
              </w:rPr>
              <w:t>2</w:t>
            </w:r>
            <w:r>
              <w:rPr>
                <w:rFonts w:ascii="Times New Roman" w:hAnsi="Times New Roman" w:cs="Times New Roman"/>
                <w:b/>
                <w:sz w:val="26"/>
                <w:szCs w:val="26"/>
              </w:rPr>
              <w:t>5</w:t>
            </w:r>
          </w:p>
        </w:tc>
        <w:tc>
          <w:tcPr>
            <w:tcW w:w="8222" w:type="dxa"/>
            <w:vAlign w:val="center"/>
          </w:tcPr>
          <w:p w:rsidR="00F26107" w:rsidRPr="00B705A0" w:rsidRDefault="00F26107" w:rsidP="00F26107">
            <w:pPr>
              <w:spacing w:after="60" w:line="240" w:lineRule="auto"/>
              <w:jc w:val="both"/>
              <w:rPr>
                <w:rFonts w:ascii="Times New Roman" w:hAnsi="Times New Roman" w:cs="Times New Roman"/>
                <w:b/>
                <w:sz w:val="26"/>
                <w:szCs w:val="26"/>
              </w:rPr>
            </w:pPr>
            <w:r w:rsidRPr="00B705A0">
              <w:rPr>
                <w:rFonts w:ascii="Times New Roman" w:hAnsi="Times New Roman" w:cs="Times New Roman"/>
                <w:b/>
                <w:sz w:val="26"/>
                <w:szCs w:val="26"/>
              </w:rPr>
              <w:t>“Jauns paka</w:t>
            </w:r>
            <w:r>
              <w:rPr>
                <w:rFonts w:ascii="Times New Roman" w:hAnsi="Times New Roman" w:cs="Times New Roman"/>
                <w:b/>
                <w:sz w:val="26"/>
                <w:szCs w:val="26"/>
              </w:rPr>
              <w:t>l</w:t>
            </w:r>
            <w:r w:rsidRPr="00B705A0">
              <w:rPr>
                <w:rFonts w:ascii="Times New Roman" w:hAnsi="Times New Roman" w:cs="Times New Roman"/>
                <w:b/>
                <w:sz w:val="26"/>
                <w:szCs w:val="26"/>
              </w:rPr>
              <w:t>pojums aptiekās</w:t>
            </w:r>
            <w:r>
              <w:rPr>
                <w:rFonts w:ascii="Times New Roman" w:hAnsi="Times New Roman" w:cs="Times New Roman"/>
                <w:b/>
                <w:sz w:val="26"/>
                <w:szCs w:val="26"/>
              </w:rPr>
              <w:t xml:space="preserve"> </w:t>
            </w:r>
            <w:r w:rsidRPr="00B705A0">
              <w:rPr>
                <w:rFonts w:ascii="Times New Roman" w:hAnsi="Times New Roman" w:cs="Times New Roman"/>
                <w:b/>
                <w:sz w:val="26"/>
                <w:szCs w:val="26"/>
              </w:rPr>
              <w:t xml:space="preserve">- Zāļu lietošanas pārskats. Izaicinājumi un nākotnes perspektīvas.” </w:t>
            </w:r>
          </w:p>
          <w:p w:rsidR="000803F0" w:rsidRDefault="00F26107" w:rsidP="000803F0">
            <w:pPr>
              <w:pStyle w:val="ListParagraph"/>
              <w:numPr>
                <w:ilvl w:val="0"/>
                <w:numId w:val="2"/>
              </w:numPr>
              <w:spacing w:after="60" w:line="240" w:lineRule="auto"/>
              <w:contextualSpacing w:val="0"/>
              <w:jc w:val="both"/>
              <w:rPr>
                <w:rFonts w:ascii="Times New Roman" w:hAnsi="Times New Roman" w:cs="Times New Roman"/>
                <w:b/>
                <w:i/>
                <w:sz w:val="24"/>
                <w:szCs w:val="24"/>
              </w:rPr>
            </w:pPr>
            <w:r w:rsidRPr="005C5062">
              <w:rPr>
                <w:rFonts w:ascii="Times New Roman" w:hAnsi="Times New Roman" w:cs="Times New Roman"/>
                <w:b/>
                <w:i/>
                <w:sz w:val="24"/>
                <w:szCs w:val="24"/>
              </w:rPr>
              <w:t xml:space="preserve">Zane Melberga – </w:t>
            </w:r>
            <w:r w:rsidRPr="005C5062">
              <w:rPr>
                <w:rFonts w:ascii="Times New Roman" w:hAnsi="Times New Roman" w:cs="Times New Roman"/>
                <w:i/>
                <w:sz w:val="24"/>
                <w:szCs w:val="24"/>
              </w:rPr>
              <w:t>Farmaceitiskās aprūpes darba grupa</w:t>
            </w:r>
          </w:p>
          <w:p w:rsidR="00487821" w:rsidRPr="000803F0" w:rsidRDefault="00F26107" w:rsidP="000803F0">
            <w:pPr>
              <w:pStyle w:val="ListParagraph"/>
              <w:spacing w:after="60" w:line="240" w:lineRule="auto"/>
              <w:ind w:left="0"/>
              <w:contextualSpacing w:val="0"/>
              <w:jc w:val="both"/>
              <w:rPr>
                <w:rFonts w:ascii="Times New Roman" w:hAnsi="Times New Roman" w:cs="Times New Roman"/>
                <w:b/>
                <w:i/>
                <w:sz w:val="24"/>
                <w:szCs w:val="24"/>
              </w:rPr>
            </w:pPr>
            <w:r w:rsidRPr="000803F0">
              <w:rPr>
                <w:rFonts w:ascii="Times New Roman" w:hAnsi="Times New Roman" w:cs="Times New Roman"/>
                <w:i/>
              </w:rPr>
              <w:t>Kas ir jaunais pakalpojums Zāļu lietošanas pārskats? Kas man kā speciālistam ir jāzina, lai spētu piedāvāt savas aptiekas klientiem šo jauno pakalpojumu. Kādi izaicinājumi sagaida Farmaceitu veicot padziļinātas konsultācijas. Latvijas Farmaceitu biedrības redzējums un Farmaceitiskās darba grupas mērķi atbalsta sniegšanā speciālistiem, kuri vēlas uzsākt sniegt šādas konsultācijas.</w:t>
            </w:r>
          </w:p>
        </w:tc>
      </w:tr>
      <w:tr w:rsidR="00487821" w:rsidRPr="00886564" w:rsidTr="001D15F7">
        <w:trPr>
          <w:trHeight w:val="405"/>
          <w:jc w:val="center"/>
        </w:trPr>
        <w:tc>
          <w:tcPr>
            <w:tcW w:w="1696" w:type="dxa"/>
            <w:shd w:val="clear" w:color="auto" w:fill="A4D76B"/>
            <w:vAlign w:val="center"/>
          </w:tcPr>
          <w:p w:rsidR="00487821" w:rsidRDefault="00826490" w:rsidP="000803F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11.</w:t>
            </w:r>
            <w:r w:rsidR="000803F0">
              <w:rPr>
                <w:rFonts w:ascii="Times New Roman" w:hAnsi="Times New Roman" w:cs="Times New Roman"/>
                <w:b/>
                <w:sz w:val="26"/>
                <w:szCs w:val="26"/>
              </w:rPr>
              <w:t>25</w:t>
            </w:r>
            <w:r>
              <w:rPr>
                <w:rFonts w:ascii="Times New Roman" w:hAnsi="Times New Roman" w:cs="Times New Roman"/>
                <w:b/>
                <w:sz w:val="26"/>
                <w:szCs w:val="26"/>
              </w:rPr>
              <w:t>– 11.</w:t>
            </w:r>
            <w:r w:rsidR="000803F0">
              <w:rPr>
                <w:rFonts w:ascii="Times New Roman" w:hAnsi="Times New Roman" w:cs="Times New Roman"/>
                <w:b/>
                <w:sz w:val="26"/>
                <w:szCs w:val="26"/>
              </w:rPr>
              <w:t>35</w:t>
            </w:r>
          </w:p>
        </w:tc>
        <w:tc>
          <w:tcPr>
            <w:tcW w:w="8222" w:type="dxa"/>
            <w:vAlign w:val="center"/>
          </w:tcPr>
          <w:p w:rsidR="003F59A5" w:rsidRPr="005C5062" w:rsidRDefault="003F59A5" w:rsidP="00172FCB">
            <w:pPr>
              <w:spacing w:after="60" w:line="240" w:lineRule="auto"/>
              <w:jc w:val="both"/>
              <w:rPr>
                <w:rFonts w:ascii="Times New Roman" w:hAnsi="Times New Roman" w:cs="Times New Roman"/>
                <w:b/>
                <w:sz w:val="26"/>
                <w:szCs w:val="26"/>
              </w:rPr>
            </w:pPr>
            <w:r w:rsidRPr="005C5062">
              <w:rPr>
                <w:rFonts w:ascii="Times New Roman" w:hAnsi="Times New Roman" w:cs="Times New Roman"/>
                <w:b/>
                <w:sz w:val="26"/>
                <w:szCs w:val="26"/>
              </w:rPr>
              <w:t>“Onkoloģijas farmācija Latvijā un ārzemēs”</w:t>
            </w:r>
          </w:p>
          <w:p w:rsidR="00487821" w:rsidRPr="005C5062" w:rsidRDefault="001D15F7" w:rsidP="00172FCB">
            <w:pPr>
              <w:pStyle w:val="ListParagraph"/>
              <w:numPr>
                <w:ilvl w:val="0"/>
                <w:numId w:val="6"/>
              </w:numPr>
              <w:spacing w:after="60" w:line="240" w:lineRule="auto"/>
              <w:ind w:left="714" w:hanging="357"/>
              <w:contextualSpacing w:val="0"/>
              <w:jc w:val="both"/>
              <w:rPr>
                <w:rFonts w:ascii="Times New Roman" w:hAnsi="Times New Roman" w:cs="Times New Roman"/>
                <w:sz w:val="24"/>
                <w:szCs w:val="24"/>
              </w:rPr>
            </w:pPr>
            <w:r w:rsidRPr="005C5062">
              <w:rPr>
                <w:rFonts w:ascii="Times New Roman" w:hAnsi="Times New Roman" w:cs="Times New Roman"/>
                <w:b/>
                <w:i/>
                <w:sz w:val="24"/>
                <w:szCs w:val="24"/>
              </w:rPr>
              <w:t>Svetlana Buraja</w:t>
            </w:r>
            <w:r w:rsidR="00354791" w:rsidRPr="005C5062">
              <w:rPr>
                <w:rFonts w:ascii="Times New Roman" w:hAnsi="Times New Roman" w:cs="Times New Roman"/>
                <w:sz w:val="24"/>
                <w:szCs w:val="24"/>
              </w:rPr>
              <w:t xml:space="preserve"> - </w:t>
            </w:r>
            <w:r w:rsidR="003F59A5" w:rsidRPr="005C5062">
              <w:rPr>
                <w:rFonts w:ascii="Times New Roman" w:hAnsi="Times New Roman" w:cs="Times New Roman"/>
                <w:sz w:val="24"/>
                <w:szCs w:val="24"/>
              </w:rPr>
              <w:t>LFB Onkoloģisko farmaceitu sekcijas vadītāja</w:t>
            </w:r>
          </w:p>
          <w:p w:rsidR="003F59A5" w:rsidRPr="005C5062" w:rsidRDefault="003F59A5" w:rsidP="00172FCB">
            <w:pPr>
              <w:spacing w:after="60" w:line="240" w:lineRule="auto"/>
              <w:jc w:val="both"/>
              <w:rPr>
                <w:rFonts w:ascii="Times New Roman" w:hAnsi="Times New Roman" w:cs="Times New Roman"/>
                <w:b/>
                <w:sz w:val="24"/>
                <w:szCs w:val="24"/>
              </w:rPr>
            </w:pPr>
            <w:r w:rsidRPr="005C5062">
              <w:rPr>
                <w:rFonts w:ascii="Times New Roman" w:hAnsi="Times New Roman" w:cs="Times New Roman"/>
                <w:i/>
                <w:sz w:val="24"/>
                <w:szCs w:val="24"/>
              </w:rPr>
              <w:t>Jau trešo gadu darbojas LFB OFS – onkoloģisko far</w:t>
            </w:r>
            <w:r w:rsidR="00987889" w:rsidRPr="005C5062">
              <w:rPr>
                <w:rFonts w:ascii="Times New Roman" w:hAnsi="Times New Roman" w:cs="Times New Roman"/>
                <w:i/>
                <w:sz w:val="24"/>
                <w:szCs w:val="24"/>
              </w:rPr>
              <w:t>maceitu sekcija. Tā mainās, aug un virzās uz priekšu maziem, bet pārliecinošiem soļiem.</w:t>
            </w:r>
            <w:r w:rsidRPr="005C5062">
              <w:rPr>
                <w:rFonts w:ascii="Times New Roman" w:hAnsi="Times New Roman" w:cs="Times New Roman"/>
                <w:i/>
                <w:sz w:val="24"/>
                <w:szCs w:val="24"/>
              </w:rPr>
              <w:t xml:space="preserve"> Arī </w:t>
            </w:r>
            <w:r w:rsidR="00987889" w:rsidRPr="005C5062">
              <w:rPr>
                <w:rFonts w:ascii="Times New Roman" w:hAnsi="Times New Roman" w:cs="Times New Roman"/>
                <w:i/>
                <w:sz w:val="24"/>
                <w:szCs w:val="24"/>
              </w:rPr>
              <w:t>LFB OFS starptautiskajam</w:t>
            </w:r>
            <w:r w:rsidRPr="005C5062">
              <w:rPr>
                <w:rFonts w:ascii="Times New Roman" w:hAnsi="Times New Roman" w:cs="Times New Roman"/>
                <w:i/>
                <w:sz w:val="24"/>
                <w:szCs w:val="24"/>
              </w:rPr>
              <w:t xml:space="preserve"> partneri</w:t>
            </w:r>
            <w:r w:rsidR="00987889" w:rsidRPr="005C5062">
              <w:rPr>
                <w:rFonts w:ascii="Times New Roman" w:hAnsi="Times New Roman" w:cs="Times New Roman"/>
                <w:i/>
                <w:sz w:val="24"/>
                <w:szCs w:val="24"/>
              </w:rPr>
              <w:t>m</w:t>
            </w:r>
            <w:r w:rsidRPr="005C5062">
              <w:rPr>
                <w:rFonts w:ascii="Times New Roman" w:hAnsi="Times New Roman" w:cs="Times New Roman"/>
                <w:i/>
                <w:sz w:val="24"/>
                <w:szCs w:val="24"/>
              </w:rPr>
              <w:t xml:space="preserve"> ESOP </w:t>
            </w:r>
            <w:r w:rsidR="00987889" w:rsidRPr="005C5062">
              <w:rPr>
                <w:rFonts w:ascii="Times New Roman" w:hAnsi="Times New Roman" w:cs="Times New Roman"/>
                <w:i/>
                <w:sz w:val="24"/>
                <w:szCs w:val="24"/>
              </w:rPr>
              <w:t>novērojamas pārmaiņas. Ielūkosimies onkoloģiskās farmācijas darbības attīstības virzienos.</w:t>
            </w:r>
          </w:p>
        </w:tc>
      </w:tr>
      <w:tr w:rsidR="00487821" w:rsidRPr="00886564" w:rsidTr="001D15F7">
        <w:trPr>
          <w:trHeight w:val="405"/>
          <w:jc w:val="center"/>
        </w:trPr>
        <w:tc>
          <w:tcPr>
            <w:tcW w:w="1696" w:type="dxa"/>
            <w:shd w:val="clear" w:color="auto" w:fill="A4D76B"/>
            <w:vAlign w:val="center"/>
          </w:tcPr>
          <w:p w:rsidR="00487821" w:rsidRDefault="00826490" w:rsidP="000803F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11.</w:t>
            </w:r>
            <w:r w:rsidR="000803F0">
              <w:rPr>
                <w:rFonts w:ascii="Times New Roman" w:hAnsi="Times New Roman" w:cs="Times New Roman"/>
                <w:b/>
                <w:sz w:val="26"/>
                <w:szCs w:val="26"/>
              </w:rPr>
              <w:t>35</w:t>
            </w:r>
            <w:r>
              <w:rPr>
                <w:rFonts w:ascii="Times New Roman" w:hAnsi="Times New Roman" w:cs="Times New Roman"/>
                <w:b/>
                <w:sz w:val="26"/>
                <w:szCs w:val="26"/>
              </w:rPr>
              <w:t xml:space="preserve"> – 11.</w:t>
            </w:r>
            <w:r w:rsidR="000803F0">
              <w:rPr>
                <w:rFonts w:ascii="Times New Roman" w:hAnsi="Times New Roman" w:cs="Times New Roman"/>
                <w:b/>
                <w:sz w:val="26"/>
                <w:szCs w:val="26"/>
              </w:rPr>
              <w:t>50</w:t>
            </w:r>
          </w:p>
        </w:tc>
        <w:tc>
          <w:tcPr>
            <w:tcW w:w="8222" w:type="dxa"/>
            <w:vAlign w:val="center"/>
          </w:tcPr>
          <w:p w:rsidR="00354791" w:rsidRPr="005C5062" w:rsidRDefault="00354791" w:rsidP="00172FCB">
            <w:pPr>
              <w:spacing w:after="60" w:line="240" w:lineRule="auto"/>
              <w:jc w:val="both"/>
              <w:rPr>
                <w:rFonts w:ascii="Times New Roman" w:hAnsi="Times New Roman" w:cs="Times New Roman"/>
                <w:b/>
                <w:sz w:val="26"/>
                <w:szCs w:val="26"/>
              </w:rPr>
            </w:pPr>
            <w:r w:rsidRPr="005C5062">
              <w:rPr>
                <w:rFonts w:ascii="Times New Roman" w:hAnsi="Times New Roman" w:cs="Times New Roman"/>
                <w:b/>
                <w:sz w:val="26"/>
                <w:szCs w:val="26"/>
              </w:rPr>
              <w:t>“Pieredze citostatiķu atšķaidīšanā stacionāra “Latvijas onkoloģijas centrs” slēgta tipa aptiekā”</w:t>
            </w:r>
          </w:p>
          <w:p w:rsidR="00487821" w:rsidRPr="005C5062" w:rsidRDefault="001D15F7" w:rsidP="00172FCB">
            <w:pPr>
              <w:pStyle w:val="ListParagraph"/>
              <w:numPr>
                <w:ilvl w:val="0"/>
                <w:numId w:val="6"/>
              </w:numPr>
              <w:spacing w:after="60" w:line="240" w:lineRule="auto"/>
              <w:contextualSpacing w:val="0"/>
              <w:jc w:val="both"/>
              <w:rPr>
                <w:rFonts w:ascii="Times New Roman" w:hAnsi="Times New Roman" w:cs="Times New Roman"/>
                <w:b/>
                <w:i/>
                <w:sz w:val="24"/>
                <w:szCs w:val="24"/>
              </w:rPr>
            </w:pPr>
            <w:r w:rsidRPr="005C5062">
              <w:rPr>
                <w:rFonts w:ascii="Times New Roman" w:hAnsi="Times New Roman" w:cs="Times New Roman"/>
                <w:b/>
                <w:i/>
                <w:sz w:val="24"/>
                <w:szCs w:val="24"/>
              </w:rPr>
              <w:t xml:space="preserve">Ilona </w:t>
            </w:r>
            <w:r w:rsidR="00826490" w:rsidRPr="005C5062">
              <w:rPr>
                <w:rFonts w:ascii="Times New Roman" w:hAnsi="Times New Roman" w:cs="Times New Roman"/>
                <w:b/>
                <w:i/>
                <w:sz w:val="24"/>
                <w:szCs w:val="24"/>
              </w:rPr>
              <w:t xml:space="preserve">Karja </w:t>
            </w:r>
            <w:r w:rsidRPr="005C5062">
              <w:rPr>
                <w:rFonts w:ascii="Times New Roman" w:hAnsi="Times New Roman" w:cs="Times New Roman"/>
                <w:b/>
                <w:i/>
                <w:sz w:val="24"/>
                <w:szCs w:val="24"/>
              </w:rPr>
              <w:t xml:space="preserve">– </w:t>
            </w:r>
            <w:r w:rsidR="005C5062" w:rsidRPr="005C5062">
              <w:rPr>
                <w:rFonts w:ascii="Times New Roman" w:hAnsi="Times New Roman" w:cs="Times New Roman"/>
                <w:i/>
                <w:sz w:val="24"/>
                <w:szCs w:val="24"/>
              </w:rPr>
              <w:t>RAKUS Stacionāra "Latvijas onkoloģijas centrs" slēgta tipa aptiekas vadītāja</w:t>
            </w:r>
          </w:p>
        </w:tc>
      </w:tr>
      <w:tr w:rsidR="00487821" w:rsidRPr="00886564" w:rsidTr="001D15F7">
        <w:trPr>
          <w:trHeight w:val="405"/>
          <w:jc w:val="center"/>
        </w:trPr>
        <w:tc>
          <w:tcPr>
            <w:tcW w:w="1696" w:type="dxa"/>
            <w:shd w:val="clear" w:color="auto" w:fill="A4D76B"/>
            <w:vAlign w:val="center"/>
          </w:tcPr>
          <w:p w:rsidR="00487821" w:rsidRDefault="000803F0" w:rsidP="000803F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11.50</w:t>
            </w:r>
            <w:r w:rsidR="00826490">
              <w:rPr>
                <w:rFonts w:ascii="Times New Roman" w:hAnsi="Times New Roman" w:cs="Times New Roman"/>
                <w:b/>
                <w:sz w:val="26"/>
                <w:szCs w:val="26"/>
              </w:rPr>
              <w:t xml:space="preserve"> – </w:t>
            </w:r>
            <w:r>
              <w:rPr>
                <w:rFonts w:ascii="Times New Roman" w:hAnsi="Times New Roman" w:cs="Times New Roman"/>
                <w:b/>
                <w:sz w:val="26"/>
                <w:szCs w:val="26"/>
              </w:rPr>
              <w:t>12.05</w:t>
            </w:r>
          </w:p>
        </w:tc>
        <w:tc>
          <w:tcPr>
            <w:tcW w:w="8222" w:type="dxa"/>
            <w:vAlign w:val="center"/>
          </w:tcPr>
          <w:p w:rsidR="003F59A5" w:rsidRPr="005C5062" w:rsidRDefault="003F59A5" w:rsidP="00172FCB">
            <w:pPr>
              <w:spacing w:after="60" w:line="240" w:lineRule="auto"/>
              <w:jc w:val="both"/>
              <w:rPr>
                <w:rFonts w:ascii="Times New Roman" w:hAnsi="Times New Roman" w:cs="Times New Roman"/>
                <w:b/>
                <w:sz w:val="26"/>
                <w:szCs w:val="26"/>
              </w:rPr>
            </w:pPr>
            <w:r w:rsidRPr="005C5062">
              <w:rPr>
                <w:rFonts w:ascii="Times New Roman" w:hAnsi="Times New Roman" w:cs="Times New Roman"/>
                <w:b/>
                <w:sz w:val="26"/>
                <w:szCs w:val="26"/>
              </w:rPr>
              <w:t>“Klīniskā farmaceita iesaiste personalizētas terapijas īstenošanā - realitāte vai vīzija?”</w:t>
            </w:r>
          </w:p>
          <w:p w:rsidR="00487821" w:rsidRPr="005C5062" w:rsidRDefault="00354791" w:rsidP="00172FCB">
            <w:pPr>
              <w:pStyle w:val="ListParagraph"/>
              <w:numPr>
                <w:ilvl w:val="0"/>
                <w:numId w:val="5"/>
              </w:numPr>
              <w:spacing w:after="60" w:line="240" w:lineRule="auto"/>
              <w:ind w:left="714" w:hanging="357"/>
              <w:contextualSpacing w:val="0"/>
              <w:jc w:val="both"/>
              <w:rPr>
                <w:rFonts w:ascii="Times New Roman" w:hAnsi="Times New Roman" w:cs="Times New Roman"/>
                <w:i/>
                <w:sz w:val="24"/>
                <w:szCs w:val="24"/>
              </w:rPr>
            </w:pPr>
            <w:r w:rsidRPr="005C5062">
              <w:rPr>
                <w:rFonts w:ascii="Times New Roman" w:hAnsi="Times New Roman" w:cs="Times New Roman"/>
                <w:i/>
                <w:sz w:val="24"/>
                <w:szCs w:val="24"/>
              </w:rPr>
              <w:lastRenderedPageBreak/>
              <w:t>Dr. pharm.</w:t>
            </w:r>
            <w:r w:rsidRPr="005C5062">
              <w:rPr>
                <w:i/>
                <w:sz w:val="24"/>
                <w:szCs w:val="24"/>
              </w:rPr>
              <w:t xml:space="preserve"> </w:t>
            </w:r>
            <w:r w:rsidR="001D15F7" w:rsidRPr="005C5062">
              <w:rPr>
                <w:rFonts w:ascii="Times New Roman" w:hAnsi="Times New Roman" w:cs="Times New Roman"/>
                <w:b/>
                <w:i/>
                <w:sz w:val="24"/>
                <w:szCs w:val="24"/>
              </w:rPr>
              <w:t xml:space="preserve">Inga </w:t>
            </w:r>
            <w:r w:rsidRPr="005C5062">
              <w:rPr>
                <w:rFonts w:ascii="Times New Roman" w:hAnsi="Times New Roman" w:cs="Times New Roman"/>
                <w:b/>
                <w:i/>
                <w:sz w:val="24"/>
                <w:szCs w:val="24"/>
              </w:rPr>
              <w:t>Urāne</w:t>
            </w:r>
            <w:r w:rsidRPr="005C5062">
              <w:rPr>
                <w:rFonts w:ascii="Times New Roman" w:hAnsi="Times New Roman" w:cs="Times New Roman"/>
                <w:i/>
                <w:sz w:val="24"/>
                <w:szCs w:val="24"/>
              </w:rPr>
              <w:t xml:space="preserve"> - </w:t>
            </w:r>
            <w:r w:rsidRPr="00903D08">
              <w:rPr>
                <w:rFonts w:ascii="Times New Roman" w:hAnsi="Times New Roman" w:cs="Times New Roman"/>
                <w:i/>
                <w:sz w:val="24"/>
                <w:szCs w:val="24"/>
              </w:rPr>
              <w:t>RSU Farmācijas ķīmijas katedras</w:t>
            </w:r>
            <w:r w:rsidRPr="005C5062">
              <w:rPr>
                <w:rFonts w:ascii="Times New Roman" w:hAnsi="Times New Roman" w:cs="Times New Roman"/>
                <w:i/>
                <w:sz w:val="24"/>
                <w:szCs w:val="24"/>
              </w:rPr>
              <w:t xml:space="preserve"> vadītāja</w:t>
            </w:r>
          </w:p>
          <w:p w:rsidR="003F59A5" w:rsidRPr="005C5062" w:rsidRDefault="003F59A5" w:rsidP="00172FCB">
            <w:pPr>
              <w:spacing w:after="60" w:line="240" w:lineRule="auto"/>
              <w:jc w:val="both"/>
              <w:rPr>
                <w:rFonts w:ascii="Times New Roman" w:hAnsi="Times New Roman" w:cs="Times New Roman"/>
                <w:i/>
                <w:sz w:val="24"/>
                <w:szCs w:val="24"/>
              </w:rPr>
            </w:pPr>
            <w:r w:rsidRPr="005C5062">
              <w:rPr>
                <w:rFonts w:ascii="Times New Roman" w:hAnsi="Times New Roman" w:cs="Times New Roman"/>
                <w:i/>
                <w:sz w:val="24"/>
                <w:szCs w:val="24"/>
              </w:rPr>
              <w:t>Ieskatīsimies klīniskā farmaceita uzdevumos un lomā farmakoterapijas problēmu risināšanā, tajā skaitā mijiedarbību un blakusparādību uzraudzībā. Pieskarsimies tēmai par līdzestības monitoringa iespēju izaicinājumiem.</w:t>
            </w:r>
          </w:p>
        </w:tc>
      </w:tr>
      <w:tr w:rsidR="00826490" w:rsidRPr="00886564" w:rsidTr="001D15F7">
        <w:trPr>
          <w:trHeight w:val="405"/>
          <w:jc w:val="center"/>
        </w:trPr>
        <w:tc>
          <w:tcPr>
            <w:tcW w:w="1696" w:type="dxa"/>
            <w:shd w:val="clear" w:color="auto" w:fill="A4D76B"/>
            <w:vAlign w:val="center"/>
          </w:tcPr>
          <w:p w:rsidR="00826490" w:rsidRDefault="000803F0" w:rsidP="001D15F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12.05 – 12.15</w:t>
            </w:r>
          </w:p>
        </w:tc>
        <w:tc>
          <w:tcPr>
            <w:tcW w:w="8222" w:type="dxa"/>
            <w:vAlign w:val="center"/>
          </w:tcPr>
          <w:p w:rsidR="00F26107" w:rsidRPr="005C5062" w:rsidRDefault="00F26107" w:rsidP="00F26107">
            <w:pPr>
              <w:spacing w:after="60" w:line="240" w:lineRule="auto"/>
              <w:jc w:val="both"/>
              <w:rPr>
                <w:rFonts w:ascii="Times New Roman" w:hAnsi="Times New Roman" w:cs="Times New Roman"/>
                <w:b/>
                <w:sz w:val="26"/>
                <w:szCs w:val="26"/>
              </w:rPr>
            </w:pPr>
            <w:r>
              <w:rPr>
                <w:rFonts w:ascii="Times New Roman" w:hAnsi="Times New Roman" w:cs="Times New Roman"/>
                <w:b/>
                <w:sz w:val="26"/>
                <w:szCs w:val="26"/>
              </w:rPr>
              <w:t>Vārds studentiem</w:t>
            </w:r>
          </w:p>
          <w:p w:rsidR="00826490" w:rsidRPr="00621630" w:rsidRDefault="00F26107" w:rsidP="00F26107">
            <w:pPr>
              <w:pStyle w:val="ListParagraph"/>
              <w:numPr>
                <w:ilvl w:val="0"/>
                <w:numId w:val="5"/>
              </w:numPr>
              <w:spacing w:after="60" w:line="240" w:lineRule="auto"/>
              <w:rPr>
                <w:rFonts w:ascii="Times New Roman" w:hAnsi="Times New Roman" w:cs="Times New Roman"/>
                <w:sz w:val="24"/>
                <w:szCs w:val="24"/>
              </w:rPr>
            </w:pPr>
            <w:r w:rsidRPr="005C5062">
              <w:rPr>
                <w:rFonts w:ascii="Times New Roman" w:hAnsi="Times New Roman" w:cs="Times New Roman"/>
                <w:b/>
                <w:i/>
                <w:sz w:val="24"/>
                <w:szCs w:val="24"/>
              </w:rPr>
              <w:t xml:space="preserve">Kaspars Eiduks </w:t>
            </w:r>
            <w:r w:rsidRPr="005C5062">
              <w:rPr>
                <w:rFonts w:ascii="Times New Roman" w:hAnsi="Times New Roman" w:cs="Times New Roman"/>
                <w:i/>
                <w:sz w:val="24"/>
                <w:szCs w:val="24"/>
              </w:rPr>
              <w:t>– Latvijas Farmācijas studentu asociācija</w:t>
            </w:r>
          </w:p>
        </w:tc>
      </w:tr>
      <w:tr w:rsidR="00487821" w:rsidRPr="00886564" w:rsidTr="001D15F7">
        <w:trPr>
          <w:trHeight w:val="567"/>
          <w:jc w:val="center"/>
        </w:trPr>
        <w:tc>
          <w:tcPr>
            <w:tcW w:w="1696" w:type="dxa"/>
            <w:shd w:val="clear" w:color="auto" w:fill="A4D76B"/>
            <w:vAlign w:val="center"/>
          </w:tcPr>
          <w:p w:rsidR="00487821" w:rsidRPr="002432DB" w:rsidRDefault="00826490" w:rsidP="000803F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12.</w:t>
            </w:r>
            <w:r w:rsidR="000803F0">
              <w:rPr>
                <w:rFonts w:ascii="Times New Roman" w:hAnsi="Times New Roman" w:cs="Times New Roman"/>
                <w:b/>
                <w:sz w:val="26"/>
                <w:szCs w:val="26"/>
              </w:rPr>
              <w:t>15</w:t>
            </w:r>
            <w:r>
              <w:rPr>
                <w:rFonts w:ascii="Times New Roman" w:hAnsi="Times New Roman" w:cs="Times New Roman"/>
                <w:b/>
                <w:sz w:val="26"/>
                <w:szCs w:val="26"/>
              </w:rPr>
              <w:t xml:space="preserve"> – 13.</w:t>
            </w:r>
            <w:r w:rsidR="000803F0">
              <w:rPr>
                <w:rFonts w:ascii="Times New Roman" w:hAnsi="Times New Roman" w:cs="Times New Roman"/>
                <w:b/>
                <w:sz w:val="26"/>
                <w:szCs w:val="26"/>
              </w:rPr>
              <w:t>15</w:t>
            </w:r>
          </w:p>
        </w:tc>
        <w:tc>
          <w:tcPr>
            <w:tcW w:w="8222" w:type="dxa"/>
            <w:shd w:val="clear" w:color="auto" w:fill="A4D76B"/>
            <w:vAlign w:val="center"/>
          </w:tcPr>
          <w:p w:rsidR="00487821" w:rsidRPr="005C5062" w:rsidRDefault="00487821" w:rsidP="00487821">
            <w:pPr>
              <w:spacing w:line="240" w:lineRule="auto"/>
              <w:contextualSpacing/>
              <w:rPr>
                <w:rFonts w:ascii="Times New Roman" w:hAnsi="Times New Roman" w:cs="Times New Roman"/>
                <w:b/>
                <w:sz w:val="26"/>
                <w:szCs w:val="26"/>
              </w:rPr>
            </w:pPr>
            <w:r w:rsidRPr="005C5062">
              <w:rPr>
                <w:rFonts w:ascii="Times New Roman" w:hAnsi="Times New Roman" w:cs="Times New Roman"/>
                <w:b/>
                <w:sz w:val="26"/>
                <w:szCs w:val="26"/>
              </w:rPr>
              <w:t>Pusdienas</w:t>
            </w:r>
          </w:p>
        </w:tc>
      </w:tr>
      <w:tr w:rsidR="00487821" w:rsidRPr="00886564" w:rsidTr="001D15F7">
        <w:trPr>
          <w:trHeight w:val="395"/>
          <w:jc w:val="center"/>
        </w:trPr>
        <w:tc>
          <w:tcPr>
            <w:tcW w:w="1696" w:type="dxa"/>
            <w:shd w:val="clear" w:color="auto" w:fill="A4D76B"/>
            <w:vAlign w:val="center"/>
          </w:tcPr>
          <w:p w:rsidR="00487821" w:rsidRPr="002432DB" w:rsidRDefault="00826490" w:rsidP="000803F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13.</w:t>
            </w:r>
            <w:r w:rsidR="000803F0">
              <w:rPr>
                <w:rFonts w:ascii="Times New Roman" w:hAnsi="Times New Roman" w:cs="Times New Roman"/>
                <w:b/>
                <w:sz w:val="26"/>
                <w:szCs w:val="26"/>
              </w:rPr>
              <w:t>15</w:t>
            </w:r>
            <w:r>
              <w:rPr>
                <w:rFonts w:ascii="Times New Roman" w:hAnsi="Times New Roman" w:cs="Times New Roman"/>
                <w:b/>
                <w:sz w:val="26"/>
                <w:szCs w:val="26"/>
              </w:rPr>
              <w:t xml:space="preserve">– </w:t>
            </w:r>
            <w:r w:rsidR="000803F0">
              <w:rPr>
                <w:rFonts w:ascii="Times New Roman" w:hAnsi="Times New Roman" w:cs="Times New Roman"/>
                <w:b/>
                <w:sz w:val="26"/>
                <w:szCs w:val="26"/>
              </w:rPr>
              <w:t>14.00</w:t>
            </w:r>
          </w:p>
        </w:tc>
        <w:tc>
          <w:tcPr>
            <w:tcW w:w="8222" w:type="dxa"/>
            <w:vAlign w:val="center"/>
          </w:tcPr>
          <w:p w:rsidR="00487821" w:rsidRPr="005C5062" w:rsidRDefault="00487821" w:rsidP="00354791">
            <w:pPr>
              <w:spacing w:after="60" w:line="240" w:lineRule="auto"/>
              <w:rPr>
                <w:rFonts w:ascii="Times New Roman" w:hAnsi="Times New Roman" w:cs="Times New Roman"/>
                <w:b/>
                <w:sz w:val="26"/>
                <w:szCs w:val="26"/>
              </w:rPr>
            </w:pPr>
            <w:r w:rsidRPr="005C5062">
              <w:rPr>
                <w:rFonts w:ascii="Times New Roman" w:hAnsi="Times New Roman" w:cs="Times New Roman"/>
                <w:b/>
                <w:sz w:val="26"/>
                <w:szCs w:val="26"/>
              </w:rPr>
              <w:t>“Ētikas principi un labvēlīgs mikroklimats darba vidē”</w:t>
            </w:r>
          </w:p>
          <w:p w:rsidR="00487821" w:rsidRPr="005C5062" w:rsidRDefault="00487821" w:rsidP="00354791">
            <w:pPr>
              <w:pStyle w:val="ListParagraph"/>
              <w:numPr>
                <w:ilvl w:val="0"/>
                <w:numId w:val="2"/>
              </w:numPr>
              <w:spacing w:after="60" w:line="240" w:lineRule="auto"/>
              <w:ind w:left="714" w:hanging="357"/>
              <w:contextualSpacing w:val="0"/>
              <w:rPr>
                <w:rFonts w:ascii="Times New Roman" w:hAnsi="Times New Roman" w:cs="Times New Roman"/>
                <w:bCs/>
                <w:sz w:val="24"/>
                <w:szCs w:val="24"/>
              </w:rPr>
            </w:pPr>
            <w:r w:rsidRPr="005C5062">
              <w:rPr>
                <w:rFonts w:ascii="Times New Roman" w:hAnsi="Times New Roman" w:cs="Times New Roman"/>
                <w:b/>
                <w:bCs/>
                <w:i/>
                <w:sz w:val="24"/>
                <w:szCs w:val="24"/>
              </w:rPr>
              <w:t>Kitija Blumfelde</w:t>
            </w:r>
            <w:r w:rsidRPr="005C5062">
              <w:rPr>
                <w:rFonts w:ascii="Times New Roman" w:hAnsi="Times New Roman" w:cs="Times New Roman"/>
                <w:bCs/>
                <w:i/>
                <w:sz w:val="24"/>
                <w:szCs w:val="24"/>
              </w:rPr>
              <w:t>, LFB Ētikas komisijas priekšsēdētāja vietniece</w:t>
            </w:r>
          </w:p>
          <w:p w:rsidR="00487821" w:rsidRPr="005C5062" w:rsidRDefault="00487821" w:rsidP="00354791">
            <w:pPr>
              <w:pStyle w:val="ListParagraph"/>
              <w:spacing w:after="60" w:line="240" w:lineRule="auto"/>
              <w:ind w:left="6" w:hanging="6"/>
              <w:contextualSpacing w:val="0"/>
              <w:jc w:val="both"/>
              <w:rPr>
                <w:rFonts w:ascii="Times New Roman" w:hAnsi="Times New Roman" w:cs="Times New Roman"/>
                <w:i/>
                <w:sz w:val="24"/>
                <w:szCs w:val="24"/>
              </w:rPr>
            </w:pPr>
            <w:r w:rsidRPr="005C5062">
              <w:rPr>
                <w:rFonts w:ascii="Times New Roman" w:hAnsi="Times New Roman" w:cs="Times New Roman"/>
                <w:i/>
                <w:sz w:val="24"/>
                <w:szCs w:val="24"/>
              </w:rPr>
              <w:t>Meklēsim atbildes uz jautājumu, vai savstarpējās attiecības darba kolektīvā atspoguļo attiecības sabiedrībā? Tiks rīkota klātesošo farmaceitu aptauja un sniegts rezultātu izvērtējums, balstoties uz Latvijas farmaceitu ētikas kodeksa principiem.</w:t>
            </w:r>
          </w:p>
        </w:tc>
      </w:tr>
      <w:tr w:rsidR="00487821" w:rsidRPr="00886564" w:rsidTr="001D15F7">
        <w:trPr>
          <w:trHeight w:val="405"/>
          <w:jc w:val="center"/>
        </w:trPr>
        <w:tc>
          <w:tcPr>
            <w:tcW w:w="1696" w:type="dxa"/>
            <w:shd w:val="clear" w:color="auto" w:fill="A4D76B"/>
            <w:vAlign w:val="center"/>
          </w:tcPr>
          <w:p w:rsidR="00487821" w:rsidRPr="002432DB" w:rsidRDefault="000803F0" w:rsidP="000803F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14.00</w:t>
            </w:r>
            <w:r w:rsidR="00826490">
              <w:rPr>
                <w:rFonts w:ascii="Times New Roman" w:hAnsi="Times New Roman" w:cs="Times New Roman"/>
                <w:b/>
                <w:sz w:val="26"/>
                <w:szCs w:val="26"/>
              </w:rPr>
              <w:t xml:space="preserve"> – </w:t>
            </w:r>
            <w:r>
              <w:rPr>
                <w:rFonts w:ascii="Times New Roman" w:hAnsi="Times New Roman" w:cs="Times New Roman"/>
                <w:b/>
                <w:sz w:val="26"/>
                <w:szCs w:val="26"/>
              </w:rPr>
              <w:t>15.00</w:t>
            </w:r>
          </w:p>
        </w:tc>
        <w:tc>
          <w:tcPr>
            <w:tcW w:w="8222" w:type="dxa"/>
            <w:vAlign w:val="center"/>
          </w:tcPr>
          <w:p w:rsidR="00487821" w:rsidRPr="005C5062" w:rsidRDefault="00826490" w:rsidP="001D15F7">
            <w:pPr>
              <w:pStyle w:val="ListParagraph"/>
              <w:spacing w:after="0" w:line="240" w:lineRule="auto"/>
              <w:ind w:left="0"/>
              <w:contextualSpacing w:val="0"/>
              <w:rPr>
                <w:rFonts w:ascii="Times New Roman" w:hAnsi="Times New Roman" w:cs="Times New Roman"/>
                <w:i/>
                <w:sz w:val="26"/>
                <w:szCs w:val="26"/>
              </w:rPr>
            </w:pPr>
            <w:r w:rsidRPr="005C5062">
              <w:rPr>
                <w:rFonts w:ascii="Times New Roman" w:hAnsi="Times New Roman" w:cs="Times New Roman"/>
                <w:b/>
                <w:sz w:val="26"/>
                <w:szCs w:val="26"/>
              </w:rPr>
              <w:t>LFB a</w:t>
            </w:r>
            <w:r w:rsidR="001D15F7" w:rsidRPr="005C5062">
              <w:rPr>
                <w:rFonts w:ascii="Times New Roman" w:hAnsi="Times New Roman" w:cs="Times New Roman"/>
                <w:b/>
                <w:sz w:val="26"/>
                <w:szCs w:val="26"/>
              </w:rPr>
              <w:t>pbalvojuma “Gada farmaceits 2022</w:t>
            </w:r>
            <w:r w:rsidRPr="005C5062">
              <w:rPr>
                <w:rFonts w:ascii="Times New Roman" w:hAnsi="Times New Roman" w:cs="Times New Roman"/>
                <w:b/>
                <w:sz w:val="26"/>
                <w:szCs w:val="26"/>
              </w:rPr>
              <w:t>” pasniegšana</w:t>
            </w:r>
          </w:p>
        </w:tc>
      </w:tr>
      <w:tr w:rsidR="00487821" w:rsidRPr="00886564" w:rsidTr="001D15F7">
        <w:trPr>
          <w:trHeight w:val="567"/>
          <w:jc w:val="center"/>
        </w:trPr>
        <w:tc>
          <w:tcPr>
            <w:tcW w:w="1696" w:type="dxa"/>
            <w:shd w:val="clear" w:color="auto" w:fill="A4D76B"/>
            <w:vAlign w:val="center"/>
          </w:tcPr>
          <w:p w:rsidR="00487821" w:rsidRPr="002432DB" w:rsidRDefault="000803F0" w:rsidP="001D15F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15.00</w:t>
            </w:r>
          </w:p>
        </w:tc>
        <w:tc>
          <w:tcPr>
            <w:tcW w:w="8222" w:type="dxa"/>
            <w:vAlign w:val="center"/>
          </w:tcPr>
          <w:p w:rsidR="00487821" w:rsidRPr="005C5062" w:rsidRDefault="003F59A5" w:rsidP="003F59A5">
            <w:pPr>
              <w:spacing w:after="0" w:line="240" w:lineRule="auto"/>
              <w:rPr>
                <w:rFonts w:ascii="Times New Roman" w:hAnsi="Times New Roman" w:cs="Times New Roman"/>
                <w:b/>
                <w:sz w:val="26"/>
                <w:szCs w:val="26"/>
              </w:rPr>
            </w:pPr>
            <w:r w:rsidRPr="005C5062">
              <w:rPr>
                <w:rFonts w:ascii="Times New Roman" w:hAnsi="Times New Roman" w:cs="Times New Roman"/>
                <w:b/>
                <w:sz w:val="26"/>
                <w:szCs w:val="26"/>
              </w:rPr>
              <w:t>Konferences noslēgums un n</w:t>
            </w:r>
            <w:r w:rsidR="00826490" w:rsidRPr="005C5062">
              <w:rPr>
                <w:rFonts w:ascii="Times New Roman" w:hAnsi="Times New Roman" w:cs="Times New Roman"/>
                <w:b/>
                <w:sz w:val="26"/>
                <w:szCs w:val="26"/>
              </w:rPr>
              <w:t>eformālā daļa</w:t>
            </w:r>
          </w:p>
        </w:tc>
      </w:tr>
    </w:tbl>
    <w:p w:rsidR="00E901C0" w:rsidRDefault="00F5437A" w:rsidP="0087511A">
      <w:pPr>
        <w:pStyle w:val="NoSpacing"/>
        <w:spacing w:before="240"/>
        <w:rPr>
          <w:rFonts w:ascii="Times New Roman" w:hAnsi="Times New Roman" w:cs="Times New Roman"/>
          <w:sz w:val="26"/>
          <w:szCs w:val="26"/>
        </w:rPr>
      </w:pPr>
      <w:r>
        <w:rPr>
          <w:rFonts w:ascii="Times New Roman" w:hAnsi="Times New Roman" w:cs="Times New Roman"/>
          <w:b/>
          <w:sz w:val="26"/>
          <w:szCs w:val="26"/>
        </w:rPr>
        <w:t>Ģenerālsponsors</w:t>
      </w:r>
      <w:r w:rsidR="00E901C0" w:rsidRPr="00B7359C">
        <w:rPr>
          <w:rFonts w:ascii="Times New Roman" w:hAnsi="Times New Roman" w:cs="Times New Roman"/>
          <w:b/>
          <w:sz w:val="26"/>
          <w:szCs w:val="26"/>
        </w:rPr>
        <w:t>:</w:t>
      </w:r>
      <w:r w:rsidR="00E901C0" w:rsidRPr="00B7359C">
        <w:rPr>
          <w:rFonts w:ascii="Times New Roman" w:hAnsi="Times New Roman" w:cs="Times New Roman"/>
          <w:sz w:val="26"/>
          <w:szCs w:val="26"/>
        </w:rPr>
        <w:t xml:space="preserve">  </w:t>
      </w:r>
      <w:r>
        <w:rPr>
          <w:rFonts w:ascii="Times New Roman" w:hAnsi="Times New Roman" w:cs="Times New Roman"/>
          <w:sz w:val="26"/>
          <w:szCs w:val="26"/>
        </w:rPr>
        <w:t>AS Grindeks</w:t>
      </w:r>
      <w:r w:rsidR="00172FCB">
        <w:rPr>
          <w:rFonts w:ascii="Times New Roman" w:hAnsi="Times New Roman" w:cs="Times New Roman"/>
          <w:sz w:val="26"/>
          <w:szCs w:val="26"/>
        </w:rPr>
        <w:t>, AS Olainfarm</w:t>
      </w:r>
    </w:p>
    <w:p w:rsidR="00E901C0" w:rsidRPr="00F5437A" w:rsidRDefault="00F5437A" w:rsidP="00F5437A">
      <w:pPr>
        <w:pStyle w:val="NoSpacing"/>
        <w:spacing w:before="240"/>
        <w:rPr>
          <w:rFonts w:ascii="Times New Roman" w:hAnsi="Times New Roman" w:cs="Times New Roman"/>
          <w:sz w:val="26"/>
          <w:szCs w:val="26"/>
        </w:rPr>
      </w:pPr>
      <w:r w:rsidRPr="00F5437A">
        <w:rPr>
          <w:rFonts w:ascii="Times New Roman" w:hAnsi="Times New Roman" w:cs="Times New Roman"/>
          <w:b/>
          <w:sz w:val="26"/>
          <w:szCs w:val="26"/>
        </w:rPr>
        <w:t>Atbalstītāji</w:t>
      </w:r>
      <w:r w:rsidRPr="00B705A0">
        <w:rPr>
          <w:rFonts w:ascii="Times New Roman" w:hAnsi="Times New Roman" w:cs="Times New Roman"/>
          <w:sz w:val="26"/>
          <w:szCs w:val="26"/>
        </w:rPr>
        <w:t xml:space="preserve">: </w:t>
      </w:r>
      <w:r w:rsidR="00B705A0" w:rsidRPr="00B705A0">
        <w:rPr>
          <w:rFonts w:ascii="Times New Roman" w:hAnsi="Times New Roman" w:cs="Times New Roman"/>
          <w:sz w:val="26"/>
          <w:szCs w:val="26"/>
        </w:rPr>
        <w:t>Allium UPI</w:t>
      </w:r>
      <w:r w:rsidR="00B705A0">
        <w:rPr>
          <w:rFonts w:ascii="Times New Roman" w:hAnsi="Times New Roman" w:cs="Times New Roman"/>
          <w:b/>
          <w:sz w:val="26"/>
          <w:szCs w:val="26"/>
        </w:rPr>
        <w:t xml:space="preserve">, </w:t>
      </w:r>
      <w:r w:rsidR="00B705A0" w:rsidRPr="00F5437A">
        <w:rPr>
          <w:rFonts w:ascii="Times New Roman" w:hAnsi="Times New Roman" w:cs="Times New Roman"/>
          <w:sz w:val="26"/>
          <w:szCs w:val="26"/>
        </w:rPr>
        <w:t>Bionorica SE</w:t>
      </w:r>
      <w:r w:rsidR="00B705A0">
        <w:rPr>
          <w:rFonts w:ascii="Times New Roman" w:hAnsi="Times New Roman" w:cs="Times New Roman"/>
          <w:sz w:val="26"/>
          <w:szCs w:val="26"/>
        </w:rPr>
        <w:t xml:space="preserve">,  </w:t>
      </w:r>
      <w:r w:rsidRPr="00F5437A">
        <w:rPr>
          <w:rFonts w:ascii="Times New Roman" w:hAnsi="Times New Roman" w:cs="Times New Roman"/>
          <w:sz w:val="26"/>
          <w:szCs w:val="26"/>
        </w:rPr>
        <w:t>Grindeks, Innothera Baltics</w:t>
      </w:r>
      <w:r>
        <w:rPr>
          <w:rFonts w:ascii="Times New Roman" w:hAnsi="Times New Roman" w:cs="Times New Roman"/>
          <w:sz w:val="26"/>
          <w:szCs w:val="26"/>
        </w:rPr>
        <w:t xml:space="preserve">, </w:t>
      </w:r>
      <w:r w:rsidRPr="00F5437A">
        <w:rPr>
          <w:rFonts w:ascii="Times New Roman" w:hAnsi="Times New Roman" w:cs="Times New Roman"/>
          <w:sz w:val="26"/>
          <w:szCs w:val="26"/>
        </w:rPr>
        <w:t>KRKA</w:t>
      </w:r>
      <w:r w:rsidR="00B705A0">
        <w:rPr>
          <w:rFonts w:ascii="Times New Roman" w:hAnsi="Times New Roman" w:cs="Times New Roman"/>
          <w:sz w:val="26"/>
          <w:szCs w:val="26"/>
        </w:rPr>
        <w:t xml:space="preserve"> Latvija</w:t>
      </w:r>
      <w:r>
        <w:rPr>
          <w:rFonts w:ascii="Times New Roman" w:hAnsi="Times New Roman" w:cs="Times New Roman"/>
          <w:sz w:val="26"/>
          <w:szCs w:val="26"/>
        </w:rPr>
        <w:t xml:space="preserve">, </w:t>
      </w:r>
      <w:r w:rsidRPr="00F5437A">
        <w:rPr>
          <w:rFonts w:ascii="Times New Roman" w:hAnsi="Times New Roman" w:cs="Times New Roman"/>
          <w:sz w:val="26"/>
          <w:szCs w:val="26"/>
        </w:rPr>
        <w:t>Lotos Pharma</w:t>
      </w:r>
      <w:r>
        <w:rPr>
          <w:rFonts w:ascii="Times New Roman" w:hAnsi="Times New Roman" w:cs="Times New Roman"/>
          <w:sz w:val="26"/>
          <w:szCs w:val="26"/>
        </w:rPr>
        <w:t xml:space="preserve">, </w:t>
      </w:r>
      <w:r w:rsidRPr="00F5437A">
        <w:rPr>
          <w:rFonts w:ascii="Times New Roman" w:hAnsi="Times New Roman" w:cs="Times New Roman"/>
          <w:sz w:val="26"/>
          <w:szCs w:val="26"/>
        </w:rPr>
        <w:t>Molnlycke</w:t>
      </w:r>
      <w:r>
        <w:rPr>
          <w:rFonts w:ascii="Times New Roman" w:hAnsi="Times New Roman" w:cs="Times New Roman"/>
          <w:sz w:val="26"/>
          <w:szCs w:val="26"/>
        </w:rPr>
        <w:t xml:space="preserve">, </w:t>
      </w:r>
      <w:r w:rsidRPr="00F5437A">
        <w:rPr>
          <w:rFonts w:ascii="Times New Roman" w:hAnsi="Times New Roman" w:cs="Times New Roman"/>
          <w:sz w:val="26"/>
          <w:szCs w:val="26"/>
        </w:rPr>
        <w:t>Orkla Care</w:t>
      </w:r>
      <w:r>
        <w:rPr>
          <w:rFonts w:ascii="Times New Roman" w:hAnsi="Times New Roman" w:cs="Times New Roman"/>
          <w:sz w:val="26"/>
          <w:szCs w:val="26"/>
        </w:rPr>
        <w:t xml:space="preserve">, </w:t>
      </w:r>
      <w:r w:rsidRPr="00F5437A">
        <w:rPr>
          <w:rFonts w:ascii="Times New Roman" w:hAnsi="Times New Roman" w:cs="Times New Roman"/>
          <w:sz w:val="26"/>
          <w:szCs w:val="26"/>
        </w:rPr>
        <w:t>LMP</w:t>
      </w:r>
      <w:r>
        <w:rPr>
          <w:rFonts w:ascii="Times New Roman" w:hAnsi="Times New Roman" w:cs="Times New Roman"/>
          <w:sz w:val="26"/>
          <w:szCs w:val="26"/>
        </w:rPr>
        <w:t xml:space="preserve">, </w:t>
      </w:r>
      <w:r w:rsidRPr="00F5437A">
        <w:rPr>
          <w:rFonts w:ascii="Times New Roman" w:hAnsi="Times New Roman" w:cs="Times New Roman"/>
          <w:sz w:val="26"/>
          <w:szCs w:val="26"/>
        </w:rPr>
        <w:t>Orivas</w:t>
      </w:r>
      <w:r>
        <w:rPr>
          <w:rFonts w:ascii="Times New Roman" w:hAnsi="Times New Roman" w:cs="Times New Roman"/>
          <w:sz w:val="26"/>
          <w:szCs w:val="26"/>
        </w:rPr>
        <w:t xml:space="preserve">, </w:t>
      </w:r>
      <w:r w:rsidRPr="00F5437A">
        <w:rPr>
          <w:rFonts w:ascii="Times New Roman" w:hAnsi="Times New Roman" w:cs="Times New Roman"/>
          <w:sz w:val="26"/>
          <w:szCs w:val="26"/>
        </w:rPr>
        <w:t>TEVA</w:t>
      </w:r>
      <w:r>
        <w:rPr>
          <w:rFonts w:ascii="Times New Roman" w:hAnsi="Times New Roman" w:cs="Times New Roman"/>
          <w:sz w:val="26"/>
          <w:szCs w:val="26"/>
        </w:rPr>
        <w:t xml:space="preserve">, </w:t>
      </w:r>
      <w:r w:rsidRPr="00F5437A">
        <w:rPr>
          <w:rFonts w:ascii="Times New Roman" w:hAnsi="Times New Roman" w:cs="Times New Roman"/>
          <w:sz w:val="26"/>
          <w:szCs w:val="26"/>
        </w:rPr>
        <w:t>Silvanols</w:t>
      </w:r>
      <w:r>
        <w:rPr>
          <w:rFonts w:ascii="Times New Roman" w:hAnsi="Times New Roman" w:cs="Times New Roman"/>
          <w:sz w:val="26"/>
          <w:szCs w:val="26"/>
        </w:rPr>
        <w:t xml:space="preserve">, </w:t>
      </w:r>
      <w:r w:rsidRPr="00F5437A">
        <w:rPr>
          <w:rFonts w:ascii="Times New Roman" w:hAnsi="Times New Roman" w:cs="Times New Roman"/>
          <w:sz w:val="26"/>
          <w:szCs w:val="26"/>
        </w:rPr>
        <w:t>Vitabiotics</w:t>
      </w:r>
      <w:r>
        <w:rPr>
          <w:rFonts w:ascii="Times New Roman" w:hAnsi="Times New Roman" w:cs="Times New Roman"/>
          <w:sz w:val="26"/>
          <w:szCs w:val="26"/>
        </w:rPr>
        <w:t xml:space="preserve">, </w:t>
      </w:r>
      <w:r w:rsidRPr="00F5437A">
        <w:rPr>
          <w:rFonts w:ascii="Times New Roman" w:hAnsi="Times New Roman" w:cs="Times New Roman"/>
          <w:sz w:val="26"/>
          <w:szCs w:val="26"/>
        </w:rPr>
        <w:t>SanoSwiss</w:t>
      </w:r>
      <w:r>
        <w:rPr>
          <w:rFonts w:ascii="Times New Roman" w:hAnsi="Times New Roman" w:cs="Times New Roman"/>
          <w:sz w:val="26"/>
          <w:szCs w:val="26"/>
        </w:rPr>
        <w:t xml:space="preserve">, </w:t>
      </w:r>
      <w:r w:rsidRPr="00F5437A">
        <w:rPr>
          <w:rFonts w:ascii="Times New Roman" w:hAnsi="Times New Roman" w:cs="Times New Roman"/>
          <w:sz w:val="26"/>
          <w:szCs w:val="26"/>
        </w:rPr>
        <w:t>WÖRWAG Pharma GmbH &amp; Co. KG</w:t>
      </w:r>
      <w:r>
        <w:rPr>
          <w:rFonts w:ascii="Times New Roman" w:hAnsi="Times New Roman" w:cs="Times New Roman"/>
          <w:sz w:val="26"/>
          <w:szCs w:val="26"/>
        </w:rPr>
        <w:t xml:space="preserve">, </w:t>
      </w:r>
      <w:r w:rsidRPr="00F5437A">
        <w:rPr>
          <w:rFonts w:ascii="Times New Roman" w:hAnsi="Times New Roman" w:cs="Times New Roman"/>
          <w:sz w:val="26"/>
          <w:szCs w:val="26"/>
        </w:rPr>
        <w:t xml:space="preserve">TAMRO </w:t>
      </w:r>
    </w:p>
    <w:sectPr w:rsidR="00E901C0" w:rsidRPr="00F5437A" w:rsidSect="0087511A">
      <w:headerReference w:type="default" r:id="rId8"/>
      <w:pgSz w:w="11906" w:h="16838"/>
      <w:pgMar w:top="1418"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1C0" w:rsidRDefault="00E901C0" w:rsidP="00E901C0">
      <w:pPr>
        <w:spacing w:after="0" w:line="240" w:lineRule="auto"/>
      </w:pPr>
      <w:r>
        <w:separator/>
      </w:r>
    </w:p>
  </w:endnote>
  <w:endnote w:type="continuationSeparator" w:id="0">
    <w:p w:rsidR="00E901C0" w:rsidRDefault="00E901C0" w:rsidP="00E9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1C0" w:rsidRDefault="00E901C0" w:rsidP="00E901C0">
      <w:pPr>
        <w:spacing w:after="0" w:line="240" w:lineRule="auto"/>
      </w:pPr>
      <w:r>
        <w:separator/>
      </w:r>
    </w:p>
  </w:footnote>
  <w:footnote w:type="continuationSeparator" w:id="0">
    <w:p w:rsidR="00E901C0" w:rsidRDefault="00E901C0" w:rsidP="00E90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1C0" w:rsidRDefault="00E901C0" w:rsidP="00E901C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9.75pt;height:188.25pt" o:bullet="t">
        <v:imagedata r:id="rId1" o:title="lfb_logo_anno"/>
      </v:shape>
    </w:pict>
  </w:numPicBullet>
  <w:abstractNum w:abstractNumId="0" w15:restartNumberingAfterBreak="0">
    <w:nsid w:val="09263A5A"/>
    <w:multiLevelType w:val="hybridMultilevel"/>
    <w:tmpl w:val="2A5A2B7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83F3AC9"/>
    <w:multiLevelType w:val="hybridMultilevel"/>
    <w:tmpl w:val="E410D04C"/>
    <w:lvl w:ilvl="0" w:tplc="0426000B">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31CD53E1"/>
    <w:multiLevelType w:val="hybridMultilevel"/>
    <w:tmpl w:val="F6BE5750"/>
    <w:lvl w:ilvl="0" w:tplc="0426000B">
      <w:start w:val="1"/>
      <w:numFmt w:val="bullet"/>
      <w:lvlText w:val=""/>
      <w:lvlJc w:val="left"/>
      <w:pPr>
        <w:ind w:left="751" w:hanging="360"/>
      </w:pPr>
      <w:rPr>
        <w:rFonts w:ascii="Wingdings" w:hAnsi="Wingdings" w:hint="default"/>
      </w:rPr>
    </w:lvl>
    <w:lvl w:ilvl="1" w:tplc="04260003" w:tentative="1">
      <w:start w:val="1"/>
      <w:numFmt w:val="bullet"/>
      <w:lvlText w:val="o"/>
      <w:lvlJc w:val="left"/>
      <w:pPr>
        <w:ind w:left="1471" w:hanging="360"/>
      </w:pPr>
      <w:rPr>
        <w:rFonts w:ascii="Courier New" w:hAnsi="Courier New" w:cs="Courier New" w:hint="default"/>
      </w:rPr>
    </w:lvl>
    <w:lvl w:ilvl="2" w:tplc="04260005" w:tentative="1">
      <w:start w:val="1"/>
      <w:numFmt w:val="bullet"/>
      <w:lvlText w:val=""/>
      <w:lvlJc w:val="left"/>
      <w:pPr>
        <w:ind w:left="2191" w:hanging="360"/>
      </w:pPr>
      <w:rPr>
        <w:rFonts w:ascii="Wingdings" w:hAnsi="Wingdings" w:hint="default"/>
      </w:rPr>
    </w:lvl>
    <w:lvl w:ilvl="3" w:tplc="04260001" w:tentative="1">
      <w:start w:val="1"/>
      <w:numFmt w:val="bullet"/>
      <w:lvlText w:val=""/>
      <w:lvlJc w:val="left"/>
      <w:pPr>
        <w:ind w:left="2911" w:hanging="360"/>
      </w:pPr>
      <w:rPr>
        <w:rFonts w:ascii="Symbol" w:hAnsi="Symbol" w:hint="default"/>
      </w:rPr>
    </w:lvl>
    <w:lvl w:ilvl="4" w:tplc="04260003" w:tentative="1">
      <w:start w:val="1"/>
      <w:numFmt w:val="bullet"/>
      <w:lvlText w:val="o"/>
      <w:lvlJc w:val="left"/>
      <w:pPr>
        <w:ind w:left="3631" w:hanging="360"/>
      </w:pPr>
      <w:rPr>
        <w:rFonts w:ascii="Courier New" w:hAnsi="Courier New" w:cs="Courier New" w:hint="default"/>
      </w:rPr>
    </w:lvl>
    <w:lvl w:ilvl="5" w:tplc="04260005" w:tentative="1">
      <w:start w:val="1"/>
      <w:numFmt w:val="bullet"/>
      <w:lvlText w:val=""/>
      <w:lvlJc w:val="left"/>
      <w:pPr>
        <w:ind w:left="4351" w:hanging="360"/>
      </w:pPr>
      <w:rPr>
        <w:rFonts w:ascii="Wingdings" w:hAnsi="Wingdings" w:hint="default"/>
      </w:rPr>
    </w:lvl>
    <w:lvl w:ilvl="6" w:tplc="04260001" w:tentative="1">
      <w:start w:val="1"/>
      <w:numFmt w:val="bullet"/>
      <w:lvlText w:val=""/>
      <w:lvlJc w:val="left"/>
      <w:pPr>
        <w:ind w:left="5071" w:hanging="360"/>
      </w:pPr>
      <w:rPr>
        <w:rFonts w:ascii="Symbol" w:hAnsi="Symbol" w:hint="default"/>
      </w:rPr>
    </w:lvl>
    <w:lvl w:ilvl="7" w:tplc="04260003" w:tentative="1">
      <w:start w:val="1"/>
      <w:numFmt w:val="bullet"/>
      <w:lvlText w:val="o"/>
      <w:lvlJc w:val="left"/>
      <w:pPr>
        <w:ind w:left="5791" w:hanging="360"/>
      </w:pPr>
      <w:rPr>
        <w:rFonts w:ascii="Courier New" w:hAnsi="Courier New" w:cs="Courier New" w:hint="default"/>
      </w:rPr>
    </w:lvl>
    <w:lvl w:ilvl="8" w:tplc="04260005" w:tentative="1">
      <w:start w:val="1"/>
      <w:numFmt w:val="bullet"/>
      <w:lvlText w:val=""/>
      <w:lvlJc w:val="left"/>
      <w:pPr>
        <w:ind w:left="6511" w:hanging="360"/>
      </w:pPr>
      <w:rPr>
        <w:rFonts w:ascii="Wingdings" w:hAnsi="Wingdings" w:hint="default"/>
      </w:rPr>
    </w:lvl>
  </w:abstractNum>
  <w:abstractNum w:abstractNumId="3" w15:restartNumberingAfterBreak="0">
    <w:nsid w:val="3AF04C91"/>
    <w:multiLevelType w:val="hybridMultilevel"/>
    <w:tmpl w:val="CAC0A56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1CE40E2"/>
    <w:multiLevelType w:val="hybridMultilevel"/>
    <w:tmpl w:val="FB326C4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B5A17C2"/>
    <w:multiLevelType w:val="hybridMultilevel"/>
    <w:tmpl w:val="BC4E854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1C0"/>
    <w:rsid w:val="000803F0"/>
    <w:rsid w:val="00162F1B"/>
    <w:rsid w:val="00172FCB"/>
    <w:rsid w:val="001D15F7"/>
    <w:rsid w:val="0024035C"/>
    <w:rsid w:val="002432DB"/>
    <w:rsid w:val="002B21FC"/>
    <w:rsid w:val="00354791"/>
    <w:rsid w:val="003F59A5"/>
    <w:rsid w:val="00487821"/>
    <w:rsid w:val="005C5062"/>
    <w:rsid w:val="00621630"/>
    <w:rsid w:val="006372F8"/>
    <w:rsid w:val="00687FBA"/>
    <w:rsid w:val="00826490"/>
    <w:rsid w:val="00855D90"/>
    <w:rsid w:val="0087511A"/>
    <w:rsid w:val="00875918"/>
    <w:rsid w:val="00886564"/>
    <w:rsid w:val="00903D08"/>
    <w:rsid w:val="00987889"/>
    <w:rsid w:val="00AB05D9"/>
    <w:rsid w:val="00B705A0"/>
    <w:rsid w:val="00B841B4"/>
    <w:rsid w:val="00BD1951"/>
    <w:rsid w:val="00C12ADC"/>
    <w:rsid w:val="00DE3149"/>
    <w:rsid w:val="00E33B4C"/>
    <w:rsid w:val="00E901C0"/>
    <w:rsid w:val="00F26107"/>
    <w:rsid w:val="00F543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9E9F40-9344-4BBD-AB5B-4F90C102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1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1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01C0"/>
  </w:style>
  <w:style w:type="paragraph" w:styleId="Footer">
    <w:name w:val="footer"/>
    <w:basedOn w:val="Normal"/>
    <w:link w:val="FooterChar"/>
    <w:uiPriority w:val="99"/>
    <w:unhideWhenUsed/>
    <w:rsid w:val="00E901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01C0"/>
  </w:style>
  <w:style w:type="table" w:styleId="TableGrid">
    <w:name w:val="Table Grid"/>
    <w:basedOn w:val="TableNormal"/>
    <w:uiPriority w:val="39"/>
    <w:rsid w:val="00E90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01C0"/>
    <w:pPr>
      <w:spacing w:after="0" w:line="240" w:lineRule="auto"/>
    </w:pPr>
  </w:style>
  <w:style w:type="paragraph" w:styleId="NormalWeb">
    <w:name w:val="Normal (Web)"/>
    <w:basedOn w:val="Normal"/>
    <w:uiPriority w:val="99"/>
    <w:unhideWhenUsed/>
    <w:rsid w:val="00E901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86564"/>
    <w:pPr>
      <w:ind w:left="720"/>
      <w:contextualSpacing/>
    </w:pPr>
  </w:style>
  <w:style w:type="paragraph" w:styleId="BalloonText">
    <w:name w:val="Balloon Text"/>
    <w:basedOn w:val="Normal"/>
    <w:link w:val="BalloonTextChar"/>
    <w:uiPriority w:val="99"/>
    <w:semiHidden/>
    <w:unhideWhenUsed/>
    <w:rsid w:val="002B2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1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8651">
      <w:bodyDiv w:val="1"/>
      <w:marLeft w:val="0"/>
      <w:marRight w:val="0"/>
      <w:marTop w:val="0"/>
      <w:marBottom w:val="0"/>
      <w:divBdr>
        <w:top w:val="none" w:sz="0" w:space="0" w:color="auto"/>
        <w:left w:val="none" w:sz="0" w:space="0" w:color="auto"/>
        <w:bottom w:val="none" w:sz="0" w:space="0" w:color="auto"/>
        <w:right w:val="none" w:sz="0" w:space="0" w:color="auto"/>
      </w:divBdr>
    </w:div>
    <w:div w:id="288096740">
      <w:bodyDiv w:val="1"/>
      <w:marLeft w:val="0"/>
      <w:marRight w:val="0"/>
      <w:marTop w:val="0"/>
      <w:marBottom w:val="0"/>
      <w:divBdr>
        <w:top w:val="none" w:sz="0" w:space="0" w:color="auto"/>
        <w:left w:val="none" w:sz="0" w:space="0" w:color="auto"/>
        <w:bottom w:val="none" w:sz="0" w:space="0" w:color="auto"/>
        <w:right w:val="none" w:sz="0" w:space="0" w:color="auto"/>
      </w:divBdr>
    </w:div>
    <w:div w:id="10727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2170</Words>
  <Characters>1238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cp:lastPrinted>2022-10-06T10:38:00Z</cp:lastPrinted>
  <dcterms:created xsi:type="dcterms:W3CDTF">2022-10-25T07:00:00Z</dcterms:created>
  <dcterms:modified xsi:type="dcterms:W3CDTF">2022-10-25T07:51:00Z</dcterms:modified>
</cp:coreProperties>
</file>